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lang w:eastAsia="ru-RU"/>
        </w:rPr>
      </w:pPr>
      <w:r w:rsidRPr="002D2208">
        <w:rPr>
          <w:rFonts w:ascii="Arial" w:eastAsia="Times New Roman" w:hAnsi="Arial" w:cs="Arial"/>
          <w:b/>
          <w:bCs/>
          <w:color w:val="2D2D2D"/>
          <w:spacing w:val="2"/>
          <w:kern w:val="36"/>
          <w:lang w:eastAsia="ru-RU"/>
        </w:rPr>
        <w:t>О библиотечном деле (с изменениями на 1 мая 2019 года)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3C3C3C"/>
          <w:spacing w:val="2"/>
          <w:lang w:eastAsia="ru-RU"/>
        </w:rPr>
      </w:pPr>
      <w:r w:rsidRPr="002D2208">
        <w:rPr>
          <w:rFonts w:ascii="Arial" w:eastAsia="Times New Roman" w:hAnsi="Arial" w:cs="Arial"/>
          <w:color w:val="3C3C3C"/>
          <w:spacing w:val="2"/>
          <w:lang w:eastAsia="ru-RU"/>
        </w:rPr>
        <w:t>РОССИЙСКАЯ ФЕДЕРАЦИЯ</w:t>
      </w:r>
      <w:r w:rsidRPr="002D2208">
        <w:rPr>
          <w:rFonts w:ascii="Arial" w:eastAsia="Times New Roman" w:hAnsi="Arial" w:cs="Arial"/>
          <w:color w:val="3C3C3C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3C3C3C"/>
          <w:spacing w:val="2"/>
          <w:lang w:eastAsia="ru-RU"/>
        </w:rPr>
        <w:br/>
        <w:t>ФЕДЕРАЛЬНЫЙ ЗАКОН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FFFFFF"/>
        <w:spacing w:before="150" w:after="75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3C3C3C"/>
          <w:spacing w:val="2"/>
          <w:lang w:eastAsia="ru-RU"/>
        </w:rPr>
      </w:pPr>
      <w:r w:rsidRPr="002D2208">
        <w:rPr>
          <w:rFonts w:ascii="Arial" w:eastAsia="Times New Roman" w:hAnsi="Arial" w:cs="Arial"/>
          <w:color w:val="3C3C3C"/>
          <w:spacing w:val="2"/>
          <w:lang w:eastAsia="ru-RU"/>
        </w:rPr>
        <w:t>О библиотечном деле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(с изменениями на 1 мая 2019 года)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____________________________________________________________________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Документ с изменениями, внесенными: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4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 (Российская газета, N 188, 31.08.2004) (о порядке вступления в силу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см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 </w:t>
      </w:r>
      <w:hyperlink r:id="rId5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6" w:history="1">
        <w:proofErr w:type="gramStart"/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26 июня 2007 года N 118-ФЗ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 (Российская газета, N 141, 04.07.2007) (о порядке вступления в силу см. </w:t>
      </w:r>
      <w:hyperlink r:id="rId7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статью 49 Федерального закона от 26 июня 2007 года N 118-ФЗ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8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23 июля 2008 года N 160-ФЗ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 (Российская газета, N 158, 25.07.2008) (вступил в силу с 1 января 2009 года);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9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27 октября 2008 года N 183-ФЗ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 (Российская газета, N 225, 29.10.2008);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10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 (Российская газета, N 104, 10.06.2009);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11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27 декабря 2009 года N 370-ФЗ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 (Российская газета, N 252, 29.12.2009);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12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 июля 2013 года N 185-ФЗ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 (Официальный интернет-портал правовой информации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www.pravo.gov.ru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, 08.07.2013) (о порядке вступления в силу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см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 </w:t>
      </w:r>
      <w:hyperlink r:id="rId13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статью 163 Федерального закона от 2 июля 2013 года N 185-ФЗ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14" w:history="1">
        <w:proofErr w:type="gramStart"/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1 декабря 2014 года N 419-ФЗ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 (Официальный интернет-портал правовой информации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www.pravo.gov.ru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, 02.12.2014, N 0001201412020011) (о порядке вступления в силу см. </w:t>
      </w:r>
      <w:hyperlink r:id="rId15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статью 26 Федерального закона от 1 декабря 2014 года N 419-ФЗ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16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8 июня 2015 года N 151-ФЗ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 (Официальный интернет-портал правовой информации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www.pravo.gov.ru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, 08.06.2015, N 0001201506080033);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17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341-ФЗ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 (Официальный интернет-портал правовой информации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www.pravo.gov.ru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, 04.07.2016, N 0001201607040125);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18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 (Официальный интернет-портал правовой информации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www.pravo.gov.ru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, 04.07.2016, N 0001201607040121);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hyperlink r:id="rId19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1 мая 2019 года N 93-ФЗ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 (Официальный интернет-портал правовой информации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www.pravo.gov.ru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, 01.05.2019, N 0001201905010027) (о порядке вступления в силу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см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 </w:t>
      </w:r>
      <w:hyperlink r:id="rId20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статью 4 Федерального закона от 1 мая 2019 года N 93-ФЗ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____________________________________________________________________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right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Принят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Государственной Думой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23 ноября 1994 года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225" w:line="240" w:lineRule="auto"/>
        <w:ind w:firstLine="284"/>
        <w:textAlignment w:val="baseline"/>
        <w:outlineLvl w:val="3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Глава I. Общие положения (статьи с 1 по 4)</w:t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1. Основные понятия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 настоящем Федеральном законе применяются следующие понятия: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(Абзац в редакции, введенной в действие с 1 сентября 2013 года </w:t>
      </w:r>
      <w:hyperlink r:id="rId21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 июля 2013 года N 185-ФЗ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 xml:space="preserve">общедоступная библиотека - библиотека, которая предоставляет возможность пользования ее фондом и 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абзац утратил силу с 20 июня 2009 года - </w:t>
      </w:r>
      <w:hyperlink r:id="rId22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Федеральный закон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пользователь библиотеки - физическое или юридическое лицо, пользующееся услугами библиотеки;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централизованная библиотечная система - добровольное объединение библиотек в структурно-целостное образование;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 (абзац дополнительно включен с 20 июня 2009 года </w:t>
      </w:r>
      <w:hyperlink r:id="rId23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);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 (абзац дополнительно включен с 20 июня 2009 года </w:t>
      </w:r>
      <w:hyperlink r:id="rId24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 (абзац дополнительно включен с 20 июня 2009 года </w:t>
      </w:r>
      <w:hyperlink r:id="rId25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Courier New" w:eastAsia="Times New Roman" w:hAnsi="Courier New" w:cs="Courier New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2. Законодательство Российской Федерации о библиотечном деле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Законодательство Российской Федерации о библиотечном деле включает </w:t>
      </w:r>
      <w:hyperlink r:id="rId26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Основы законодательства Российской Федерации о культуре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3. Сфера действия настоящего Федерального закона (утратила силу с 1 января 2005 года)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(статья утратила силу с 1 января 2005 года - </w:t>
      </w:r>
      <w:hyperlink r:id="rId27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Федеральный закон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4. Основные виды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1) государственные библиотеки, учрежденные органами государственной власти, в том числе: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федеральные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библиотеки субъектов Российской Федерации;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библиотеки министерств и иных федеральных органов исполнительной власти;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2) муниципальные библиотеки, учрежденные органами местного самоуправления;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(Подпункт в редакции, введенной в действие с 1 сентября 2013 года </w:t>
      </w:r>
      <w:hyperlink r:id="rId28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 июля 2013 года N 185-ФЗ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4) библиотеки предприятий, учреждений, организаций;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5) библиотеки общественных объединений;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6) частные библиотеки;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225" w:line="240" w:lineRule="auto"/>
        <w:ind w:firstLine="284"/>
        <w:textAlignment w:val="baseline"/>
        <w:outlineLvl w:val="3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Глава II. Права граждан в области библиотечного дела (статьи с 5 по 10)</w:t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5. Право на библиотечное обслуживание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Право граждан на библиотечное обслуживание обеспечивается: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путем предоставления доступа к федеральной государственной информационной системе "Национальная электронная библиотека" (далее - Национальная электронная библиотека) в соответствии со статьей 18_1 настоящего Федерального закона.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(Абзац дополнительно включен с 3 октября 2016 года </w:t>
      </w:r>
      <w:hyperlink r:id="rId29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6. Право на библиотечную деятельность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4.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абзацем вторым пункта 2 статьи 16_1 настоящего Федерального закона (пункт в редакции, введенной в действие с 20 июня 2009 года </w:t>
      </w:r>
      <w:hyperlink r:id="rId30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End"/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7. Права пользователей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2.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защите детей от информации, причиняющей вред их здоровью и (или) развитию,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достояния народов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(Пункт в редакции, введенной в действие с 1 сентября 2013 года </w:t>
      </w:r>
      <w:hyperlink r:id="rId31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 июля 2013 года N 185-ФЗ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в редакции, введенной в действие с 29 октября 2019 года </w:t>
      </w:r>
      <w:hyperlink r:id="rId32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1 мая 2019 года N 93-ФЗ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4. В общедоступных библиотеках граждане имеют право: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 (подпункт в редакции, введенной в действие с 9 января 2010 года </w:t>
      </w:r>
      <w:hyperlink r:id="rId33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27 декабря 2009 года N 370-ФЗ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3) бесплатно получать консультационную помощь в поиске и выборе источников информации;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4) бесплатно получать во временное пользование любой документ из библиотечных фондов;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5) получать документы или их копии по межбиблиотечному абонементу из других библиотек;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8. Права особых групп пользователей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по согласованию с федеральным органом исполнительной власти, осуществляющим функции по выработке и реализации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государственной политики и нормативно-правовому регулированию в сфере социальной защиты населения.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(Абзац в редакции, введенной в действие с 3 октября 2016 года </w:t>
      </w:r>
      <w:hyperlink r:id="rId34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(Пункт в редакции, введенной в действие с 1 января 2016 года </w:t>
      </w:r>
      <w:hyperlink r:id="rId35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1 декабря 2014 года N 419-ФЗ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внестационарные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(Пункт в редакции, введенной в действие с 1 сентября 2013 года </w:t>
      </w:r>
      <w:hyperlink r:id="rId36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 июля 2013 года N 185-ФЗ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9. Ответственность пользователей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Пользователи библиотек обязаны соблюдать правила пользования библиотеками.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10. Учредитель библиотеки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Учредитель библиотеки финансирует ее деятельность и осуществляет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контроль за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225" w:line="240" w:lineRule="auto"/>
        <w:ind w:firstLine="284"/>
        <w:textAlignment w:val="baseline"/>
        <w:outlineLvl w:val="3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Глава III. Обязанности и права библиотек (статьи с 11 по 13)</w:t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11. Статус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Статус других библиотек определяется их учредителями.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lastRenderedPageBreak/>
        <w:t>Статья 12. Обязанности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3.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 (пункт в редакции, введенной в действие с 20 июня 2009 года </w:t>
      </w:r>
      <w:hyperlink r:id="rId37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6. Библиотеки обеспечивают учет,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(Пункт дополнительно включен с 20 июня 2009 года </w:t>
      </w:r>
      <w:hyperlink r:id="rId38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 в редакции, введенной в действие с 1 января 2016 года </w:t>
      </w:r>
      <w:hyperlink r:id="rId39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1 декабря 2014 года N 419-ФЗ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 в редакции, введенной в действие с 3 октября 2016 года </w:t>
      </w:r>
      <w:hyperlink r:id="rId40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13. Права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Библиотеки имеют право: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2) утверждать по согласованию с учредителями правила пользования библиотеками;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 (подпункт дополнен с 20 июня 2009 года </w:t>
      </w:r>
      <w:hyperlink r:id="rId41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3_1)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 (подпункт дополнительно включен с 20 июня 2009 года </w:t>
      </w:r>
      <w:hyperlink r:id="rId42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7) образовывать в порядке, установленном действующим законодательством, библиотечные объединения;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10) самостоятельно определять источники комплектования своих фондов;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памятникам (подпункт в редакции, введенной в действие с 20 июня 2009 года </w:t>
      </w:r>
      <w:hyperlink r:id="rId43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11_1)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(Подпункт дополнительно включен с 1 сентября 2013 года </w:t>
      </w:r>
      <w:hyperlink r:id="rId44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 июля 2013 года N 185-ФЗ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12) совершать иные действия, не противоречащие действующему законодательству.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225" w:line="240" w:lineRule="auto"/>
        <w:ind w:firstLine="284"/>
        <w:textAlignment w:val="baseline"/>
        <w:outlineLvl w:val="3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Глава IV. Обязанности государства в области библиотечного дела (статьи с 14 по 15)</w:t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14. Государственная политика в области библиотечного дела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Вопросы развития библиотечного дела учитываются в федеральных государственных программах в соответствии с </w:t>
      </w:r>
      <w:hyperlink r:id="rId45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Основами законодательства Российской Федерации о культуре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15. Обязанности государства по развитию библиотечного дела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Федеральные органы государственной власти обеспечивают: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1)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контроль за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соблюдением особого режима хранения и использования национального библиотечного фонда (подпункт в редакции, введенной в действие с 20 июня 2009 года </w:t>
      </w:r>
      <w:hyperlink r:id="rId46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2) создание и финансирование национальных и других федеральных библиотек, управление этими библиотеками;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3) определение принципов федеральной политики в области подготовки и переподготовки библиотечных кадров, занятости, оплаты труда (пункт в редакции, введенной в действие с 1 января 2005 года </w:t>
      </w:r>
      <w:hyperlink r:id="rId47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(Подпункт в редакции, введенной в действие с 1 сентября 2013 года </w:t>
      </w:r>
      <w:hyperlink r:id="rId48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 июля 2013 года N 185-ФЗ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7) организацию государственного статистического учета библиотек;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8) условия доступности для инвалидов федеральных библиотек и библиотек федеральных органов исполнительной власти.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(Подпункт дополнительно включен с 1 января 2016 года </w:t>
      </w:r>
      <w:hyperlink r:id="rId49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1 декабря 2014 года N 419-ФЗ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1) финансирование комплектования и обеспечения сохранности фондов соответственно государственных и муниципальных библиотек (пункт в редакции, введенной в действие с 1 января 2005 года </w:t>
      </w:r>
      <w:hyperlink r:id="rId50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2) реализацию прав граждан на библиотечное обслуживание;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3) условия доступности для инвалидов библиотек субъектов Российской Федерации и муниципальных библиотек.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(Подпункт дополнительно включен с 1 января 2016 года </w:t>
      </w:r>
      <w:hyperlink r:id="rId51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1 декабря 2014 года N 419-ФЗ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225" w:line="240" w:lineRule="auto"/>
        <w:ind w:firstLine="284"/>
        <w:textAlignment w:val="baseline"/>
        <w:outlineLvl w:val="3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Глава V. Особые условия сохранения и использования культурного достояния народов российской федерации в области библиотечного дела (статьи с 16 по 18_1)</w:t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16. Национальный библиотечный фонд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Национальный библиотечный фонд охраняется государством как культурное достояние народов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об обязательном экземпляре документов, об архивном деле в Российской Федерации, о Музейном фонде Российской Федерации и музеях в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(Статья в редакции, введенной в действие с 20 июня 2009 года </w:t>
      </w:r>
      <w:hyperlink r:id="rId52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End"/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16_1. Книжные памятники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Книжные памятники являются особо ценной частью национального библиотечного фонда.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Книжные памятники подлежат государственному учету, который осуществляется путем их регистрации в реестре книжных памятников.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Порядок отнесения документов к книжным памятникам, порядок регистрации книжных памятников в реестре книжных памятников и порядок ведения реестра книжных памятников устанавливаются положением о реестре книжных памятников, которое утверждается федеральным органом исполнительной власти в сфере культуры.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 xml:space="preserve">Регистрацию книжных памятников в реестре книжных памятников и ведение реестра книжных памятников 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осуществляет Российская государственная библиотека.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(Пункт в редакции, введенной в действие с 3 октября 2016 года </w:t>
      </w:r>
      <w:hyperlink r:id="rId53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(Статья дополнительно включена с 20 июня 2009 года </w:t>
      </w:r>
      <w:hyperlink r:id="rId54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End"/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17. Библиотеки как часть культурного достояния народов Российской Федерации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(статья утратила силу с 20 июня 2009 года - </w:t>
      </w:r>
      <w:hyperlink r:id="rId55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Федеральный закон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proofErr w:type="gramEnd"/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18. Национальные библиотеки Российской Федерации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1.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Национальными библиотеками Российской Федерации являются Президентская библиотека имени Б.Н.Ельцина,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 (абзац дополнен с 9 ноября 2008 года </w:t>
      </w:r>
      <w:hyperlink r:id="rId56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27 октября 2008 года N 183-ФЗ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Национальные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россики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; участвуют в библиографическом учете национальной печати, являются научно-исследовательскими учреждениями по библиотековедению,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библиографоведению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неотчуждаемость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их фондов гарантируются.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 (абзац в редакции, введенной в действие с 3 июля 2007 года </w:t>
      </w:r>
      <w:hyperlink r:id="rId57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26 июня 2007 года N 118-ФЗ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Деятельность национальных библиотек Российской Федерации осуществляется на основе координации и кооперации.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1_1.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ветхих, изношенных, испорченных, дефектных документов;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единичных и (или) редких документов, рукописей, выдача которых пользователям может привести к их утрате, порче или уничтожению;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документов, которые имеют научное и образовательное значение.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 </w:t>
      </w:r>
      <w:hyperlink r:id="rId58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Гражданским кодексом Российской Федерации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(Пункт дополнительно включен с 9 ноября 2008 года </w:t>
      </w:r>
      <w:hyperlink r:id="rId59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27 октября 2008 года N 183-ФЗ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18_1. Национальная электронная библиотека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1.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Национальная электронная библиотека является федеральной государственной информационной системой, которая представляет собой совокупность документов и сведений в электронной форме, которые отобраны в соответствии с методикой отбора объектов 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Задачами создания Национальной электронной библиотеки являются: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отбор документов и сведений для включения в состав объектов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координация деятельности по созданию объектов Национальной электронной библиотеки, в том числе по переводу в электронную форму за счет бюджетов бюджетной системы Российской Федерации документов, отобранных в соответствии с методикой отбора для включения в Национальную электронную библиотеку;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Национальная электронная библиотека создается федеральным органом исполнительной власти в сфере культуры.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2.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Национальная электронная библиотека осуществляет следующие функции: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создание и использование объектов Национальной электронной библиотеки в соответствии с требованиями </w:t>
      </w:r>
      <w:hyperlink r:id="rId60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Гражданского кодекса Российской Федерации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учет и хранение объектов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Объектами Национальной электронной библиотеки являются созданные в электронной форме копии: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печатных изданий;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электронных изданий;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неопубликованных документов, в том числе диссертаций;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иных документов, представляемых в качестве обязательного экземпляра документов;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книжных памятников.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 xml:space="preserve">Методика отбора документов для их включения в Национальную электронную библиотеку основывается 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на следующих критериях: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научно-образовательная, культурная и историческая ценность;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использование в программах общего образования и профессионального образования;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уникальность изданий, обладающих индивидуальными особенностями;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ограниченность доступа к ветхим изданиям.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Национальная электронная библиотека включает в себя: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электронный каталог Национальной электронной библиотеки (далее - электронный каталог);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реестр книжных памятников;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сведения о законодательстве Российской Федерации, регулирующем отношения в связи с созданием и функционированием Национальной электронной библиотеки.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Электронный каталог представляет собой реестр данных о наличии и месте нахождения объектов Национальной электронной библиотеки, а также документов, отобранных для включения в Национальную электронную библиотеку.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Порядок формирования электронного каталога и состав содержащихся в нем сведений устанавливаются федеральным органом исполнительной власти в сфере культуры.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4. Оператор Национальной электронной библиотеки в порядке, установленном Положением о Национальной электронной библиотеке, осуществляет: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обеспечение функционирования Национальной электронной библиотеки на основе электронного взаимодействия между оператором, участниками и пользователями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обеспечение развития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координацию деятельности по созданию объектов Национальной электронной библиотеки, в том числе по переводу в электронную форму документов, отобранных для включения в состав объектов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организацию хранения объектов Национальной электронной библиотеки в соответствии с Положением о Национальной электронной библиотеке;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технологическое и техническое обслуживание оборудования, программ для ЭВМ и баз данных, предназначенных для обеспечения деятельности Национальной электронной библиотеки;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регистрацию пользователей Национальной электронной библиотеки по их желанию;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обеспечение доступа пользователей Национальной электронной библиотеки к объектам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формирование и ведение электронного каталога;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обеспечение информационного взаимодействия оператора с участниками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популяризацию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иные функции, возложенные на оператора Национальной электронной библиотеки Положением о Национальной электронной библиотеке.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Функции оператора Национальной электронной библиотеки осуществляет Российская государственная библиотека.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5.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организации, обеспечивающие хранение обязательного федерального экземпляра документов в электронной форме и (или) книжных памятников.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библиотеки, содержащимся в их фондах, бесплатно в соответствии с Положением о Национальной электронной библиотеке. Доступ участников Национальной электронной библиотеки к Национальной электронной библиотеке осуществляется без взимания платы.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6. Пользователями Национальной электронной библиотеки являются: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пользователи библиотек, осуществляющих доступ к объектам Национальной электронной библиотеки в помещении библиотеки, в том числе с использованием информационно-телекоммуникационной сети "Интернет";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физические лица, не являющиеся пользователями библиотек и осуществляющие доступ к объектам Национальной электронной библиотеки с использованием информационно-телекоммуникационной сети "Интернет".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 xml:space="preserve">Объекты Национальной электронной библиотеки, подлежащие свободному использованию в соответствии с законодательством Российской Федерации, а также объекты,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права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и которые включены в Национальную электронную библиотеку в соответствии с абзацем двенадцатым пункта 7 настоящей статьи, предоставляются пользователям Национальной электронной библиотеки бесплатно.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 xml:space="preserve">Иные объекты Национальной электронной библиотеки,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права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правообладателей, могут предоставляться пользователям Национальной электронной библиотеки за плату в порядке, установленном Положением о Национальной электронной библиотеке.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7.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Положение о Национальной электронной библиотеке утверждается Правительством Российской Федерации и определяет: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порядок создания и функционирования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порядок формирования единого российского электронного пространства знаний на основе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права и обязанности участников и пользователей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принципы формирования, полномочия и порядок организации работы Межведомственного совета по развитию Национальной электронной библиотеки;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порядок создания, функционирования, организации работы, а также полномочия экспертных советов по отбору документов и сведений для включения в состав объектов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меры по защите информации, содержащейся в Национальной электронной библиотеке;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требования к оборудованию и программно-техническим средствам, используемым для электронного взаимодействия между оператором, участниками и пользователями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порядок деятельности участников Национальной электронной библиотеки по созданию объектов Национальной электронной библиотеки, в том числе по переводу в электронную форму документов, отобранных в соответствии с методикой отбора;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порядок доступа библиотек к объектам Национальной электронной библиотеки;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порядок доступа пользователей Национальной электронной библиотеки к объектам Национальной электронной библиотеки.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Федеральный орган исполнительной власти в сфере культуры ежегодно обеспечивает за счет средств федерального бюджета включение в Национальную 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Федерации.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библиотеке.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8. Единые требования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(Статья дополнительно включена с 3 октября 2016 года </w:t>
      </w:r>
      <w:hyperlink r:id="rId61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225" w:line="240" w:lineRule="auto"/>
        <w:ind w:firstLine="284"/>
        <w:textAlignment w:val="baseline"/>
        <w:outlineLvl w:val="3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Глава VI. Организация взаимодействия библиотек (статьи с 19 по 21)</w:t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19. Участие государства в обеспечении координации и кооперации библиотечного обслуживания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взаимоиспользование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их ресурсов, а также обеспечивает доступ пользователей Национальной электронной библиотеки к объектам Национальной электронной библиотеки.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взаимоиспользования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их ресурсов (межбиблиотечного абонемента, сводных каталогов, автоматизированных баз данных, депозитариев).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(Статья в редакции, введенной в действие с 3 октября 2016 года </w:t>
      </w:r>
      <w:hyperlink r:id="rId62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20. Центральные библиотеки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1.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 (абзац в редакции, введенной в действие с 20 июня 2009 года </w:t>
      </w:r>
      <w:hyperlink r:id="rId63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: 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в республике - национальная или республиканская библиотека;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в автономном округе, автономной области - окружная или областная библиотека;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в крае, области - краевая, областная библиотека;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абзац утратил силу с 1 января 2005 года - </w:t>
      </w:r>
      <w:hyperlink r:id="rId64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Федеральный закон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абзац утратил силу с 1 января 2005 года - </w:t>
      </w:r>
      <w:hyperlink r:id="rId65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Федеральный закон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 xml:space="preserve">Органы местного самоуправления муниципального района могут присваивать ведущей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межпоселенческой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библиотеке статус центральной районной библиотеки (абзац дополнительно включен с 1 января 2005 года </w:t>
      </w:r>
      <w:hyperlink r:id="rId66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;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 редакции, введенной в действие с 20 июня 2009 года </w:t>
      </w:r>
      <w:hyperlink r:id="rId67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 (абзац дополнительно включен с 1 января 2005 года </w:t>
      </w:r>
      <w:hyperlink r:id="rId68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).</w:t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2.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</w:t>
      </w:r>
      <w:proofErr w:type="spell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взаимоиспользование</w:t>
      </w:r>
      <w:proofErr w:type="spell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библиотечных ресурсов, в том числе осуществлять функции 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межбиблиотечного абонемента и обеспечивать ведение сводного каталога, оказывать методическую помощь библиотекам (пункт в редакции, введенной в действие с 20 июня 2009 года </w:t>
      </w:r>
      <w:hyperlink r:id="rId69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июня 2009 года N 119-ФЗ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End"/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21. Взаимодействие библиотек с органами научно-технической информации и архивами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225" w:line="240" w:lineRule="auto"/>
        <w:ind w:firstLine="284"/>
        <w:textAlignment w:val="baseline"/>
        <w:outlineLvl w:val="3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Глава VII. Экономическое регулирование в области библиотечного дела (статьи с 22 по 26)</w:t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22. Порядок создания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Библиотека считается учрежденной и приобретает права юридического лица со дня ее регистрации в порядке,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Отказ в регистрации может быть обжалован в судебном порядке.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учредителем, порядок управления библиотекой.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Имущественные и финансовые отношения между библиотекой и ее учредителем регулируются действующим законодательством и учредительными документами.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23. Реорганизация и ликвидация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1_1.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(Пункт дополнительно включен </w:t>
      </w:r>
      <w:hyperlink r:id="rId70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8 июня 2015 года N 151-ФЗ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)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позднее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чем за два месяца до намеченного срока ликвидации.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Реорганизация библиотеки в форме слияния, присоединения, разделения, выделения, преобразования может происходить в порядке,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lastRenderedPageBreak/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24. Имущество библиотеки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Библиотека на правах оперативного управления 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Пункт утратил силу с 1 января 2005 года - </w:t>
      </w:r>
      <w:hyperlink r:id="rId71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Федеральный закон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Пункт утратил силу с 1 января 2005 года - </w:t>
      </w:r>
      <w:hyperlink r:id="rId72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Федеральный закон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25. Фонды развития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</w:t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другие</w:t>
      </w:r>
      <w:proofErr w:type="gramEnd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 xml:space="preserve"> не запрещенные законом поступления.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(Часть в редакции, введенной в действие с 1 января 2005 года </w:t>
      </w:r>
      <w:hyperlink r:id="rId73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22 августа 2004 года N 122-ФЗ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; в редакции, введенной в действие с 15 июля 2016 года </w:t>
      </w:r>
      <w:hyperlink r:id="rId74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3 июля 2016 года N 341-ФЗ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26. Трудовые отношения работников библиотек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Трудовые отношения работников библиотек регулируются законодательством Российской Федерации о труде.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Start"/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 (часть в редакции, введенной в действие с 1 января 2009 года </w:t>
      </w:r>
      <w:hyperlink r:id="rId75" w:history="1">
        <w:r w:rsidRPr="002D2208">
          <w:rPr>
            <w:rFonts w:ascii="Arial" w:eastAsia="Times New Roman" w:hAnsi="Arial" w:cs="Arial"/>
            <w:color w:val="00466E"/>
            <w:spacing w:val="2"/>
            <w:u w:val="single"/>
            <w:lang w:eastAsia="ru-RU"/>
          </w:rPr>
          <w:t>Федеральным законом от 23 июля 2008 года N 160-ФЗ</w:t>
        </w:r>
      </w:hyperlink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proofErr w:type="gramEnd"/>
    </w:p>
    <w:p w:rsidR="00A73669" w:rsidRPr="002D2208" w:rsidRDefault="00A73669" w:rsidP="002D2208">
      <w:pPr>
        <w:shd w:val="clear" w:color="auto" w:fill="E9ECF1"/>
        <w:spacing w:after="225" w:line="240" w:lineRule="auto"/>
        <w:ind w:firstLine="284"/>
        <w:textAlignment w:val="baseline"/>
        <w:outlineLvl w:val="3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Глава VIII. Заключительные положения (статьи с 27 по 28)</w:t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27. Вступление в силу настоящего Федерального закона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Настоящий Федеральный закон вступает в силу со дня его официального опубликования.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</w:p>
    <w:p w:rsidR="00A73669" w:rsidRPr="002D2208" w:rsidRDefault="00A73669" w:rsidP="002D2208">
      <w:pPr>
        <w:shd w:val="clear" w:color="auto" w:fill="E9ECF1"/>
        <w:spacing w:after="0" w:line="240" w:lineRule="auto"/>
        <w:ind w:firstLine="284"/>
        <w:textAlignment w:val="baseline"/>
        <w:outlineLvl w:val="5"/>
        <w:rPr>
          <w:rFonts w:ascii="Arial" w:eastAsia="Times New Roman" w:hAnsi="Arial" w:cs="Arial"/>
          <w:color w:val="242424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42424"/>
          <w:spacing w:val="2"/>
          <w:lang w:eastAsia="ru-RU"/>
        </w:rPr>
        <w:t>Статья 28. Приведение нормативных правовых актов в соответствие с настоящим Федеральным законом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ст.173).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3. Поручить Правительству Российской Федерации: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1) привести в соответствие с настоящим Федеральным законом изданные им правовые акты;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Президент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Российской Федерации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Б.Ельцин</w:t>
      </w: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Courier New" w:eastAsia="Times New Roman" w:hAnsi="Courier New" w:cs="Courier New"/>
          <w:color w:val="2D2D2D"/>
          <w:spacing w:val="2"/>
          <w:lang w:eastAsia="ru-RU"/>
        </w:rPr>
      </w:pPr>
    </w:p>
    <w:p w:rsidR="00A73669" w:rsidRPr="002D2208" w:rsidRDefault="00A73669" w:rsidP="002D2208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t>Москва, Кремль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29 декабря 1994 года</w:t>
      </w:r>
      <w:r w:rsidRPr="002D2208">
        <w:rPr>
          <w:rFonts w:ascii="Arial" w:eastAsia="Times New Roman" w:hAnsi="Arial" w:cs="Arial"/>
          <w:color w:val="2D2D2D"/>
          <w:spacing w:val="2"/>
          <w:lang w:eastAsia="ru-RU"/>
        </w:rPr>
        <w:br/>
        <w:t>N 78-ФЗ</w:t>
      </w:r>
    </w:p>
    <w:p w:rsidR="00973BF7" w:rsidRPr="002D2208" w:rsidRDefault="00973BF7" w:rsidP="002D2208">
      <w:pPr>
        <w:spacing w:line="240" w:lineRule="auto"/>
        <w:ind w:firstLine="284"/>
      </w:pPr>
      <w:bookmarkStart w:id="0" w:name="_GoBack"/>
      <w:bookmarkEnd w:id="0"/>
    </w:p>
    <w:sectPr w:rsidR="00973BF7" w:rsidRPr="002D2208" w:rsidSect="002D2208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C3C"/>
    <w:rsid w:val="002D2208"/>
    <w:rsid w:val="00973BF7"/>
    <w:rsid w:val="00A73669"/>
    <w:rsid w:val="00D13C3C"/>
    <w:rsid w:val="00FD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30936" TargetMode="External"/><Relationship Id="rId18" Type="http://schemas.openxmlformats.org/officeDocument/2006/relationships/hyperlink" Target="http://docs.cntd.ru/document/420363735" TargetMode="External"/><Relationship Id="rId26" Type="http://schemas.openxmlformats.org/officeDocument/2006/relationships/hyperlink" Target="http://docs.cntd.ru/document/9005213" TargetMode="External"/><Relationship Id="rId39" Type="http://schemas.openxmlformats.org/officeDocument/2006/relationships/hyperlink" Target="http://docs.cntd.ru/document/420236204" TargetMode="External"/><Relationship Id="rId21" Type="http://schemas.openxmlformats.org/officeDocument/2006/relationships/hyperlink" Target="http://docs.cntd.ru/document/499030936" TargetMode="External"/><Relationship Id="rId34" Type="http://schemas.openxmlformats.org/officeDocument/2006/relationships/hyperlink" Target="http://docs.cntd.ru/document/420363735" TargetMode="External"/><Relationship Id="rId42" Type="http://schemas.openxmlformats.org/officeDocument/2006/relationships/hyperlink" Target="http://docs.cntd.ru/document/902159571" TargetMode="External"/><Relationship Id="rId47" Type="http://schemas.openxmlformats.org/officeDocument/2006/relationships/hyperlink" Target="http://docs.cntd.ru/document/901907297" TargetMode="External"/><Relationship Id="rId50" Type="http://schemas.openxmlformats.org/officeDocument/2006/relationships/hyperlink" Target="http://docs.cntd.ru/document/901907297" TargetMode="External"/><Relationship Id="rId55" Type="http://schemas.openxmlformats.org/officeDocument/2006/relationships/hyperlink" Target="http://docs.cntd.ru/document/902159571" TargetMode="External"/><Relationship Id="rId63" Type="http://schemas.openxmlformats.org/officeDocument/2006/relationships/hyperlink" Target="http://docs.cntd.ru/document/902159571" TargetMode="External"/><Relationship Id="rId68" Type="http://schemas.openxmlformats.org/officeDocument/2006/relationships/hyperlink" Target="http://docs.cntd.ru/document/90190729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docs.cntd.ru/document/902049016" TargetMode="External"/><Relationship Id="rId71" Type="http://schemas.openxmlformats.org/officeDocument/2006/relationships/hyperlink" Target="http://docs.cntd.ru/document/9019072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79271" TargetMode="External"/><Relationship Id="rId29" Type="http://schemas.openxmlformats.org/officeDocument/2006/relationships/hyperlink" Target="http://docs.cntd.ru/document/420363735" TargetMode="External"/><Relationship Id="rId11" Type="http://schemas.openxmlformats.org/officeDocument/2006/relationships/hyperlink" Target="http://docs.cntd.ru/document/902192317" TargetMode="External"/><Relationship Id="rId24" Type="http://schemas.openxmlformats.org/officeDocument/2006/relationships/hyperlink" Target="http://docs.cntd.ru/document/902159571" TargetMode="External"/><Relationship Id="rId32" Type="http://schemas.openxmlformats.org/officeDocument/2006/relationships/hyperlink" Target="http://docs.cntd.ru/document/554424612" TargetMode="External"/><Relationship Id="rId37" Type="http://schemas.openxmlformats.org/officeDocument/2006/relationships/hyperlink" Target="http://docs.cntd.ru/document/902159571" TargetMode="External"/><Relationship Id="rId40" Type="http://schemas.openxmlformats.org/officeDocument/2006/relationships/hyperlink" Target="http://docs.cntd.ru/document/420363735" TargetMode="External"/><Relationship Id="rId45" Type="http://schemas.openxmlformats.org/officeDocument/2006/relationships/hyperlink" Target="http://docs.cntd.ru/document/9005213" TargetMode="External"/><Relationship Id="rId53" Type="http://schemas.openxmlformats.org/officeDocument/2006/relationships/hyperlink" Target="http://docs.cntd.ru/document/420363735" TargetMode="External"/><Relationship Id="rId58" Type="http://schemas.openxmlformats.org/officeDocument/2006/relationships/hyperlink" Target="http://docs.cntd.ru/document/9027690" TargetMode="External"/><Relationship Id="rId66" Type="http://schemas.openxmlformats.org/officeDocument/2006/relationships/hyperlink" Target="http://docs.cntd.ru/document/901907297" TargetMode="External"/><Relationship Id="rId74" Type="http://schemas.openxmlformats.org/officeDocument/2006/relationships/hyperlink" Target="http://docs.cntd.ru/document/420363736" TargetMode="External"/><Relationship Id="rId5" Type="http://schemas.openxmlformats.org/officeDocument/2006/relationships/hyperlink" Target="http://docs.cntd.ru/document/901907297" TargetMode="External"/><Relationship Id="rId15" Type="http://schemas.openxmlformats.org/officeDocument/2006/relationships/hyperlink" Target="http://docs.cntd.ru/document/420236204" TargetMode="External"/><Relationship Id="rId23" Type="http://schemas.openxmlformats.org/officeDocument/2006/relationships/hyperlink" Target="http://docs.cntd.ru/document/902159571" TargetMode="External"/><Relationship Id="rId28" Type="http://schemas.openxmlformats.org/officeDocument/2006/relationships/hyperlink" Target="http://docs.cntd.ru/document/499030936" TargetMode="External"/><Relationship Id="rId36" Type="http://schemas.openxmlformats.org/officeDocument/2006/relationships/hyperlink" Target="http://docs.cntd.ru/document/499030936" TargetMode="External"/><Relationship Id="rId49" Type="http://schemas.openxmlformats.org/officeDocument/2006/relationships/hyperlink" Target="http://docs.cntd.ru/document/420236204" TargetMode="External"/><Relationship Id="rId57" Type="http://schemas.openxmlformats.org/officeDocument/2006/relationships/hyperlink" Target="http://docs.cntd.ru/document/902049016" TargetMode="External"/><Relationship Id="rId61" Type="http://schemas.openxmlformats.org/officeDocument/2006/relationships/hyperlink" Target="http://docs.cntd.ru/document/420363735" TargetMode="External"/><Relationship Id="rId10" Type="http://schemas.openxmlformats.org/officeDocument/2006/relationships/hyperlink" Target="http://docs.cntd.ru/document/902159571" TargetMode="External"/><Relationship Id="rId19" Type="http://schemas.openxmlformats.org/officeDocument/2006/relationships/hyperlink" Target="http://docs.cntd.ru/document/554424612" TargetMode="External"/><Relationship Id="rId31" Type="http://schemas.openxmlformats.org/officeDocument/2006/relationships/hyperlink" Target="http://docs.cntd.ru/document/499030936" TargetMode="External"/><Relationship Id="rId44" Type="http://schemas.openxmlformats.org/officeDocument/2006/relationships/hyperlink" Target="http://docs.cntd.ru/document/499030936" TargetMode="External"/><Relationship Id="rId52" Type="http://schemas.openxmlformats.org/officeDocument/2006/relationships/hyperlink" Target="http://docs.cntd.ru/document/902159571" TargetMode="External"/><Relationship Id="rId60" Type="http://schemas.openxmlformats.org/officeDocument/2006/relationships/hyperlink" Target="http://docs.cntd.ru/document/9027690" TargetMode="External"/><Relationship Id="rId65" Type="http://schemas.openxmlformats.org/officeDocument/2006/relationships/hyperlink" Target="http://docs.cntd.ru/document/901907297" TargetMode="External"/><Relationship Id="rId73" Type="http://schemas.openxmlformats.org/officeDocument/2006/relationships/hyperlink" Target="http://docs.cntd.ru/document/901907297" TargetMode="External"/><Relationship Id="rId4" Type="http://schemas.openxmlformats.org/officeDocument/2006/relationships/hyperlink" Target="http://docs.cntd.ru/document/901907297" TargetMode="External"/><Relationship Id="rId9" Type="http://schemas.openxmlformats.org/officeDocument/2006/relationships/hyperlink" Target="http://docs.cntd.ru/document/902125423" TargetMode="External"/><Relationship Id="rId14" Type="http://schemas.openxmlformats.org/officeDocument/2006/relationships/hyperlink" Target="http://docs.cntd.ru/document/420236204" TargetMode="External"/><Relationship Id="rId22" Type="http://schemas.openxmlformats.org/officeDocument/2006/relationships/hyperlink" Target="http://docs.cntd.ru/document/902159571" TargetMode="External"/><Relationship Id="rId27" Type="http://schemas.openxmlformats.org/officeDocument/2006/relationships/hyperlink" Target="http://docs.cntd.ru/document/901907297" TargetMode="External"/><Relationship Id="rId30" Type="http://schemas.openxmlformats.org/officeDocument/2006/relationships/hyperlink" Target="http://docs.cntd.ru/document/902159571" TargetMode="External"/><Relationship Id="rId35" Type="http://schemas.openxmlformats.org/officeDocument/2006/relationships/hyperlink" Target="http://docs.cntd.ru/document/420236204" TargetMode="External"/><Relationship Id="rId43" Type="http://schemas.openxmlformats.org/officeDocument/2006/relationships/hyperlink" Target="http://docs.cntd.ru/document/902159571" TargetMode="External"/><Relationship Id="rId48" Type="http://schemas.openxmlformats.org/officeDocument/2006/relationships/hyperlink" Target="http://docs.cntd.ru/document/499030936" TargetMode="External"/><Relationship Id="rId56" Type="http://schemas.openxmlformats.org/officeDocument/2006/relationships/hyperlink" Target="http://docs.cntd.ru/document/902125423" TargetMode="External"/><Relationship Id="rId64" Type="http://schemas.openxmlformats.org/officeDocument/2006/relationships/hyperlink" Target="http://docs.cntd.ru/document/901907297" TargetMode="External"/><Relationship Id="rId69" Type="http://schemas.openxmlformats.org/officeDocument/2006/relationships/hyperlink" Target="http://docs.cntd.ru/document/90215957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docs.cntd.ru/document/902111488" TargetMode="External"/><Relationship Id="rId51" Type="http://schemas.openxmlformats.org/officeDocument/2006/relationships/hyperlink" Target="http://docs.cntd.ru/document/420236204" TargetMode="External"/><Relationship Id="rId72" Type="http://schemas.openxmlformats.org/officeDocument/2006/relationships/hyperlink" Target="http://docs.cntd.ru/document/9019072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30936" TargetMode="External"/><Relationship Id="rId17" Type="http://schemas.openxmlformats.org/officeDocument/2006/relationships/hyperlink" Target="http://docs.cntd.ru/document/420363736" TargetMode="External"/><Relationship Id="rId25" Type="http://schemas.openxmlformats.org/officeDocument/2006/relationships/hyperlink" Target="http://docs.cntd.ru/document/902159571" TargetMode="External"/><Relationship Id="rId33" Type="http://schemas.openxmlformats.org/officeDocument/2006/relationships/hyperlink" Target="http://docs.cntd.ru/document/902192317" TargetMode="External"/><Relationship Id="rId38" Type="http://schemas.openxmlformats.org/officeDocument/2006/relationships/hyperlink" Target="http://docs.cntd.ru/document/902159571" TargetMode="External"/><Relationship Id="rId46" Type="http://schemas.openxmlformats.org/officeDocument/2006/relationships/hyperlink" Target="http://docs.cntd.ru/document/902159571" TargetMode="External"/><Relationship Id="rId59" Type="http://schemas.openxmlformats.org/officeDocument/2006/relationships/hyperlink" Target="http://docs.cntd.ru/document/902125423" TargetMode="External"/><Relationship Id="rId67" Type="http://schemas.openxmlformats.org/officeDocument/2006/relationships/hyperlink" Target="http://docs.cntd.ru/document/902159571" TargetMode="External"/><Relationship Id="rId20" Type="http://schemas.openxmlformats.org/officeDocument/2006/relationships/hyperlink" Target="http://docs.cntd.ru/document/554424612" TargetMode="External"/><Relationship Id="rId41" Type="http://schemas.openxmlformats.org/officeDocument/2006/relationships/hyperlink" Target="http://docs.cntd.ru/document/902159571" TargetMode="External"/><Relationship Id="rId54" Type="http://schemas.openxmlformats.org/officeDocument/2006/relationships/hyperlink" Target="http://docs.cntd.ru/document/902159571" TargetMode="External"/><Relationship Id="rId62" Type="http://schemas.openxmlformats.org/officeDocument/2006/relationships/hyperlink" Target="http://docs.cntd.ru/document/420363735" TargetMode="External"/><Relationship Id="rId70" Type="http://schemas.openxmlformats.org/officeDocument/2006/relationships/hyperlink" Target="http://docs.cntd.ru/document/420279271" TargetMode="External"/><Relationship Id="rId75" Type="http://schemas.openxmlformats.org/officeDocument/2006/relationships/hyperlink" Target="http://docs.cntd.ru/document/90211148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49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8325</Words>
  <Characters>47457</Characters>
  <Application>Microsoft Office Word</Application>
  <DocSecurity>0</DocSecurity>
  <Lines>395</Lines>
  <Paragraphs>111</Paragraphs>
  <ScaleCrop>false</ScaleCrop>
  <Company/>
  <LinksUpToDate>false</LinksUpToDate>
  <CharactersWithSpaces>55671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</cp:lastModifiedBy>
  <cp:revision>4</cp:revision>
  <dcterms:created xsi:type="dcterms:W3CDTF">2020-02-03T12:43:00Z</dcterms:created>
  <dcterms:modified xsi:type="dcterms:W3CDTF">2020-03-02T09:17:00Z</dcterms:modified>
</cp:coreProperties>
</file>