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16" w:rsidRDefault="00C93B16" w:rsidP="00C93B16">
      <w:pPr>
        <w:pBdr>
          <w:bottom w:val="single" w:sz="6" w:space="0" w:color="D6DDB9"/>
        </w:pBdr>
        <w:shd w:val="clear" w:color="auto" w:fill="FFFFFF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6907576" cy="9195088"/>
            <wp:effectExtent l="0" t="0" r="762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1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591" cy="919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15A" w:rsidRPr="00C93B1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</w:t>
      </w:r>
    </w:p>
    <w:p w:rsidR="00C93B16" w:rsidRDefault="00C93B16" w:rsidP="00C93B16">
      <w:pPr>
        <w:pBdr>
          <w:bottom w:val="single" w:sz="6" w:space="0" w:color="D6DDB9"/>
        </w:pBdr>
        <w:shd w:val="clear" w:color="auto" w:fill="FFFFFF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93B16" w:rsidRDefault="00C93B16" w:rsidP="00C93B16">
      <w:pPr>
        <w:pBdr>
          <w:bottom w:val="single" w:sz="6" w:space="0" w:color="D6DDB9"/>
        </w:pBdr>
        <w:shd w:val="clear" w:color="auto" w:fill="FFFFFF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93B16" w:rsidRDefault="00C93B16" w:rsidP="00C93B16">
      <w:pPr>
        <w:pBdr>
          <w:bottom w:val="single" w:sz="6" w:space="0" w:color="D6DDB9"/>
        </w:pBdr>
        <w:shd w:val="clear" w:color="auto" w:fill="FFFFFF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6015A" w:rsidRPr="00D6015A" w:rsidRDefault="00D6015A" w:rsidP="00C93B16">
      <w:pPr>
        <w:pBdr>
          <w:bottom w:val="single" w:sz="6" w:space="0" w:color="D6DDB9"/>
        </w:pBdr>
        <w:shd w:val="clear" w:color="auto" w:fill="FFFFFF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  <w:r w:rsidRPr="00D6015A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BDEAB49" wp14:editId="67801E7F">
            <wp:extent cx="3811905" cy="10795"/>
            <wp:effectExtent l="0" t="0" r="0" b="8255"/>
            <wp:docPr id="1" name="Рисунок 1" descr="https://nsportal.ru/sites/default/files/docpreview_image/2023/09/22/rodnaya_literatur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09/22/rodnaya_literatura.docx_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00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 „Об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ОБЩАЯ ХАРАКТЕРИСТИКА УЧЕБНОГО ПРЕДМЕТА «ЛИТЕРАТУРНОЕ ЧТЕНИЕ НА РОДНОМ (РУССКОМ) ЯЗЫКЕ»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D6015A" w:rsidRPr="00D6015A" w:rsidRDefault="00D6015A" w:rsidP="00D6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26" w:right="54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D6015A" w:rsidRPr="00D6015A" w:rsidRDefault="00D6015A" w:rsidP="00D6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26" w:right="23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 2/20);</w:t>
      </w:r>
    </w:p>
    <w:p w:rsidR="00D6015A" w:rsidRPr="00D6015A" w:rsidRDefault="00D6015A" w:rsidP="00D6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26" w:right="46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00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82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58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прошлого, настоящего и будущего русской национально-культурной традиции в сознании младших школьников.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ЦЕЛИ ИЗУЧЕНИЯ УЧЕБНОГО ПРЕДМЕТА «ЛИТЕРАТУРНОЕ ЧТЕНИЕ НА РОДНОМ (РУССКОМ) ЯЗЫКЕ»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«Литературное чтение на родном (русском) языке» являются:</w:t>
      </w:r>
    </w:p>
    <w:p w:rsidR="00D6015A" w:rsidRPr="00D6015A" w:rsidRDefault="00D6015A" w:rsidP="00D60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26" w:right="165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русской литературе и русскому языку как существенной части родной культуры;</w:t>
      </w:r>
    </w:p>
    <w:p w:rsidR="00D6015A" w:rsidRPr="00D6015A" w:rsidRDefault="00D6015A" w:rsidP="00D60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26" w:right="35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D6015A" w:rsidRPr="00D6015A" w:rsidRDefault="00D6015A" w:rsidP="00D60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26" w:right="46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исторической преемственности поколений, своей ответственности за сохранение русской культуры;</w:t>
      </w:r>
    </w:p>
    <w:p w:rsidR="00D6015A" w:rsidRPr="00D6015A" w:rsidRDefault="00D6015A" w:rsidP="00D60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читательских умений.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данных целей предполагает решение следующих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015A" w:rsidRPr="00D6015A" w:rsidRDefault="00D6015A" w:rsidP="00D601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26" w:right="894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D6015A" w:rsidRPr="00D6015A" w:rsidRDefault="00D6015A" w:rsidP="00D601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26" w:right="66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D6015A" w:rsidRPr="00D6015A" w:rsidRDefault="00D6015A" w:rsidP="00D601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26" w:right="34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D6015A" w:rsidRPr="00D6015A" w:rsidRDefault="00D6015A" w:rsidP="00D601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26" w:right="47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D6015A" w:rsidRPr="00D6015A" w:rsidRDefault="00D6015A" w:rsidP="00D601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26" w:right="97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D6015A" w:rsidRPr="00D6015A" w:rsidRDefault="00D6015A" w:rsidP="00D601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26" w:right="65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D6015A" w:rsidRPr="00D6015A" w:rsidRDefault="00D6015A" w:rsidP="00D601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26" w:right="133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МЕСТО УЧЕБНОГО ПРЕДМЕТА ЛИТЕРАТУРНОЕ ЧТЕНИЕ НА РОДНОМ (РУССКОМ) ЯЗЫКЕ» В УЧЕБНОМ ПЛАНЕ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34 часа во 2 классе. Резерв учебного времени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ОСНОВНЫЕ СОДЕРЖАТЕЛЬНЫЕ ЛИНИИ РАБОЧЕЙ ПРОГРАММЫ УЧЕБНОГО ПРЕДМЕТА «ЛИТЕРАТУРНОЕ ЧТЕНИЕ НА РОДНОМ (РУССКОМ) ЯЗЫКЕ»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200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 Курс предназначен для расширения литературного и культурного кругозора младших школьников; произведения фольклора 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248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специфика курса «Литературное чтение на родном (русском) языке» реализована благодаря: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298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отбору произведений, в которых отражается русский национальный характер, обычаи, традиции русского народа, духовные основы русской культуры;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264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486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340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214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СОДЕРЖАНИЕ УЧЕБНОГО ПРЕДМЕТА</w:t>
      </w:r>
      <w:r w:rsidRPr="00D6015A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85DE456" wp14:editId="1C4E856C">
            <wp:extent cx="3811905" cy="10795"/>
            <wp:effectExtent l="0" t="0" r="0" b="8255"/>
            <wp:docPr id="2" name="Рисунок 2" descr="https://nsportal.ru/sites/default/files/docpreview_image/2023/09/22/rodnaya_literatur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3/09/22/rodnaya_literatura.docx_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МИР ДЕТСТВА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Я и книги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торопись отвечать, торопись слушать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детское восприятие услышанных рассказов, сказок, стихов.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Н. Егорова.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«Детство Александра Пушкина» (глава «Нянины сказки»).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Т. А. </w:t>
      </w: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Луговская</w:t>
      </w:r>
      <w:proofErr w:type="spellEnd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знаю, как помню, как умею» (фрагмент).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Я взрослею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аукнется, так и откликнется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об отношении к другим людям.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180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традиционные представления об отношении к другим людям.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В. Бианки.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«Сова».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 w:right="6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И. Кузьмин.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 с колокольчиком». </w:t>
      </w: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Воля и труд дивные всходы дают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о труде.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представление о трудолюбии как нравственно-этической ценности, значимой для национального русского сознания.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А. Пермяк.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Маркел-самодел</w:t>
      </w:r>
      <w:proofErr w:type="spell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дети».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 w:right="5832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В. Шергин.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«Пословицы в рассказах». </w:t>
      </w: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идёт вперёд, того страх не берёт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о смелости.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216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Произведения, отражающие традиционные представления о смелости как нравственном ориентире.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П. Алексеев.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«Медаль».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В. В. </w:t>
      </w: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Голявкин</w:t>
      </w:r>
      <w:proofErr w:type="spellEnd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«Этот мальчик».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Я и моя семья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Семья крепка ладом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традиционные представления о семейных ценностях.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Г. Георгиев.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«Стрекот кузнечика».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 w:right="5382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В. В. </w:t>
      </w: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Голявкин</w:t>
      </w:r>
      <w:proofErr w:type="spellEnd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добрый папа» (фрагмент).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В. Дружинина.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«Очень полезный подарок».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Н. Толстой.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«Отец и сыновья».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Я фантазирую и мечтаю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Мечты, зовущие ввысь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представления об идеалах в детских мечтах.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К. Абрамцева.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«Заветное желание».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Е.В.Григорьева</w:t>
      </w:r>
      <w:proofErr w:type="gram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</w:t>
      </w:r>
      <w:proofErr w:type="spell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Л.Н.Толстой</w:t>
      </w:r>
      <w:proofErr w:type="gram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Воспоминания</w:t>
      </w:r>
      <w:proofErr w:type="spell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(глава «</w:t>
      </w:r>
      <w:proofErr w:type="spellStart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Фанфаронова</w:t>
      </w:r>
      <w:proofErr w:type="spell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гора»).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 w:right="5338" w:firstLine="7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Резерв на вариативную часть программы - 3 ч. РАЗДЕЛ 2. РОССИЯ - РОДИНА МОЯ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Родная страна во все времена сынами сильна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Люди земли Русской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биографии выдающихся представителей русского народа.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В. А. </w:t>
      </w: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Бахревский</w:t>
      </w:r>
      <w:proofErr w:type="spellEnd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«Виктор Васнецов» (глава «Рябово»).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84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М. А. Булатов, В. И. </w:t>
      </w: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Порудоминский</w:t>
      </w:r>
      <w:proofErr w:type="spellEnd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«Собирал человек слова… Повесть о В. И. Дале» (фрагмент).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Л. Яковлев.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«Сергий Радонежский приходит на помощь» (фрагмент).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Народные праздники, связанные с временами года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Хорош праздник после трудов праведных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Песни-веснянки.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о праздниках и традициях, связанных с народным календарём.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Л.Ф. Воронкова.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«Девочка из города» (глава «Праздник весны»).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А. Жуковский.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«Жаворонок».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С. Пушкин.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«Птичка».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И.С.</w:t>
      </w: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Шмелёв</w:t>
      </w:r>
      <w:proofErr w:type="spellEnd"/>
      <w:proofErr w:type="gram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Господне» (фрагмент главы «Масленица»).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родной природе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зелёным далям с детства взор приучен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136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Поэтические представления русского народа о поле, луге, травах и цветах; отражение этих представлений в фольклоре и их развитие в русской поэзии и прозе. Например: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загадки о поле, цветах.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 w:right="57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Ю. И. Коваль.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«Фарфоровые колокольчики».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С. Никитин.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чистом поле тень шагает».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М. С. </w:t>
      </w:r>
      <w:proofErr w:type="spellStart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Пляцковский</w:t>
      </w:r>
      <w:proofErr w:type="spellEnd"/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«Колокольчик».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А. Солоухин.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«Трава» (фрагмент).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И. Тютчев. «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Тихой ночью, поздним летом…»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  <w:r w:rsidRPr="00D6015A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750DA8C1" wp14:editId="079B9E7F">
            <wp:extent cx="3811905" cy="10795"/>
            <wp:effectExtent l="0" t="0" r="0" b="8255"/>
            <wp:docPr id="3" name="Рисунок 3" descr="https://nsportal.ru/sites/default/files/docpreview_image/2023/09/22/rodnaya_literatur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3/09/22/rodnaya_literatura.docx_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810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образования, сформулированным в Федеральном государственном образовательном стандарте начального общего образования.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ЛИЧНОСТНЫЕ РЕЗУЛЬТАТЫ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22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гражданско-патриотического воспитания</w:t>
      </w:r>
      <w:r w:rsidRPr="00D6015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:rsidR="00D6015A" w:rsidRPr="00D6015A" w:rsidRDefault="00D6015A" w:rsidP="00D601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26" w:right="632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- России, в том числе через изучение художественных произведений, отражающих историю и культуру страны;</w:t>
      </w:r>
    </w:p>
    <w:p w:rsidR="00D6015A" w:rsidRPr="00D6015A" w:rsidRDefault="00D6015A" w:rsidP="00D601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26" w:right="42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6015A" w:rsidRPr="00D6015A" w:rsidRDefault="00D6015A" w:rsidP="00D601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26" w:right="63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D6015A" w:rsidRPr="00D6015A" w:rsidRDefault="00D6015A" w:rsidP="00D601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26" w:right="90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и другим народам, формируемое в том числе на основе примеров из художественных произведений и фольклора;</w:t>
      </w:r>
    </w:p>
    <w:p w:rsidR="00D6015A" w:rsidRPr="00D6015A" w:rsidRDefault="00D6015A" w:rsidP="00D601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26" w:right="43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духовно-нравственного воспитания</w:t>
      </w:r>
      <w:r w:rsidRPr="00D6015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:rsidR="00D6015A" w:rsidRPr="00D6015A" w:rsidRDefault="00D6015A" w:rsidP="00D601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26" w:right="90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D6015A" w:rsidRPr="00D6015A" w:rsidRDefault="00D6015A" w:rsidP="00D601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26" w:right="20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эмоционально-нравственной отзывчивости, понимания и сопереживания чувствам других людей;</w:t>
      </w:r>
    </w:p>
    <w:p w:rsidR="00D6015A" w:rsidRPr="00D6015A" w:rsidRDefault="00D6015A" w:rsidP="00D601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26" w:right="36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6015A" w:rsidRPr="00D6015A" w:rsidRDefault="00D6015A" w:rsidP="00D601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26" w:right="69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эстетического воспитания:</w:t>
      </w:r>
    </w:p>
    <w:p w:rsidR="00D6015A" w:rsidRPr="00D6015A" w:rsidRDefault="00D6015A" w:rsidP="00D601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26" w:right="39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6015A" w:rsidRPr="00D6015A" w:rsidRDefault="00D6015A" w:rsidP="00D601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26" w:right="50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художественной деятельности, в том числе в искусстве слова;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D6015A" w:rsidRPr="00D6015A" w:rsidRDefault="00D6015A" w:rsidP="00D601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26" w:right="64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D6015A" w:rsidRPr="00D6015A" w:rsidRDefault="00D6015A" w:rsidP="00D601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26" w:right="45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трудового воспитания:</w:t>
      </w:r>
    </w:p>
    <w:p w:rsidR="00D6015A" w:rsidRPr="00D6015A" w:rsidRDefault="00D6015A" w:rsidP="00D601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26" w:right="30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экологического воспитания:</w:t>
      </w:r>
    </w:p>
    <w:p w:rsidR="00D6015A" w:rsidRPr="00D6015A" w:rsidRDefault="00D6015A" w:rsidP="00D6015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D6015A" w:rsidRPr="00D6015A" w:rsidRDefault="00D6015A" w:rsidP="00D6015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вред;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ценности научного познания:</w:t>
      </w:r>
    </w:p>
    <w:p w:rsidR="00D6015A" w:rsidRPr="00D6015A" w:rsidRDefault="00D6015A" w:rsidP="00D6015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26" w:right="15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научной картине мира, формируемые в том числе в процессе усвоения ряда литературоведческих понятий;</w:t>
      </w:r>
    </w:p>
    <w:p w:rsidR="00D6015A" w:rsidRPr="00D6015A" w:rsidRDefault="00D6015A" w:rsidP="00D6015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26" w:right="31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МЕТАПРЕДМЕТНЫЕ РЕЗУЛЬТАТЫ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«Литературное чтения на родном (русском) языке» у обучающегося будут сформированы следующие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Базовые логические действия:</w:t>
      </w:r>
    </w:p>
    <w:p w:rsidR="00D6015A" w:rsidRPr="00D6015A" w:rsidRDefault="00D6015A" w:rsidP="00D601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26" w:right="19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тексты, устанавливать основания для сравнения текстов, устанавливать аналогии текстов;</w:t>
      </w:r>
    </w:p>
    <w:p w:rsidR="00D6015A" w:rsidRPr="00D6015A" w:rsidRDefault="00D6015A" w:rsidP="00D601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объекты (тексты) по определённому признаку;</w:t>
      </w:r>
    </w:p>
    <w:p w:rsidR="00D6015A" w:rsidRPr="00D6015A" w:rsidRDefault="00D6015A" w:rsidP="00D601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 пословиц, поговорок, фразеологизмов;</w:t>
      </w:r>
    </w:p>
    <w:p w:rsidR="00D6015A" w:rsidRPr="00D6015A" w:rsidRDefault="00D6015A" w:rsidP="00D601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26" w:right="53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D6015A" w:rsidRPr="00D6015A" w:rsidRDefault="00D6015A" w:rsidP="00D601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26" w:right="69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6015A" w:rsidRPr="00D6015A" w:rsidRDefault="00D6015A" w:rsidP="00D601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при анализе текста, делать выводы.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Базовые исследовательские действия</w:t>
      </w:r>
      <w:r w:rsidRPr="00D6015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:rsidR="00D6015A" w:rsidRPr="00D6015A" w:rsidRDefault="00D6015A" w:rsidP="00D6015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26" w:right="19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формулировать цель, планировать изменения собственного высказывания в соответствии с речевой ситуацией;</w:t>
      </w:r>
    </w:p>
    <w:p w:rsidR="00D6015A" w:rsidRPr="00D6015A" w:rsidRDefault="00D6015A" w:rsidP="00D6015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26" w:right="58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:rsidR="00D6015A" w:rsidRPr="00D6015A" w:rsidRDefault="00D6015A" w:rsidP="00D6015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26" w:right="139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несложное мини-исследование, выполнять по предложенному плану проектное задание;</w:t>
      </w:r>
    </w:p>
    <w:p w:rsidR="00D6015A" w:rsidRPr="00D6015A" w:rsidRDefault="00D6015A" w:rsidP="00D6015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26" w:right="109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D6015A" w:rsidRPr="00D6015A" w:rsidRDefault="00D6015A" w:rsidP="00D6015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26" w:right="20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Работа с информацией:</w:t>
      </w:r>
    </w:p>
    <w:p w:rsidR="00D6015A" w:rsidRPr="00D6015A" w:rsidRDefault="00D6015A" w:rsidP="00D601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26" w:right="73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информации: нужный словарь, справочник для получения запрашиваемой информации, для уточнения;</w:t>
      </w:r>
    </w:p>
    <w:p w:rsidR="00D6015A" w:rsidRPr="00D6015A" w:rsidRDefault="00D6015A" w:rsidP="00D601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26" w:right="99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6015A" w:rsidRPr="00D6015A" w:rsidRDefault="00D6015A" w:rsidP="00D601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26" w:right="28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6015A" w:rsidRPr="00D6015A" w:rsidRDefault="00D6015A" w:rsidP="00D601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26" w:right="4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с помощью взрослых (педагогических рабо</w:t>
      </w:r>
      <w:proofErr w:type="gramStart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</w:t>
      </w:r>
      <w:proofErr w:type="spellEnd"/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родителей, законных представителей) правила информационной безопасности при поиске информации в Интернете;</w:t>
      </w:r>
    </w:p>
    <w:p w:rsidR="00D6015A" w:rsidRPr="00D6015A" w:rsidRDefault="00D6015A" w:rsidP="00D601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26" w:right="11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создавать текстовую, графическую, видео, звуковую информацию в соответствии с учебной задачей;</w:t>
      </w:r>
    </w:p>
    <w:p w:rsidR="00D6015A" w:rsidRPr="00D6015A" w:rsidRDefault="00D6015A" w:rsidP="00D601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26" w:right="66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Общение:</w:t>
      </w:r>
    </w:p>
    <w:p w:rsidR="00D6015A" w:rsidRPr="00D6015A" w:rsidRDefault="00D6015A" w:rsidP="00D601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526" w:right="88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6015A" w:rsidRPr="00D6015A" w:rsidRDefault="00D6015A" w:rsidP="00D601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526" w:right="61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D6015A" w:rsidRPr="00D6015A" w:rsidRDefault="00D6015A" w:rsidP="00D601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D6015A" w:rsidRPr="00D6015A" w:rsidRDefault="00D6015A" w:rsidP="00D601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D6015A" w:rsidRPr="00D6015A" w:rsidRDefault="00D6015A" w:rsidP="00D601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D6015A" w:rsidRPr="00D6015A" w:rsidRDefault="00D6015A" w:rsidP="00D601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526" w:right="145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6015A" w:rsidRPr="00D6015A" w:rsidRDefault="00D6015A" w:rsidP="00D601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526" w:right="61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6015A" w:rsidRPr="00D6015A" w:rsidRDefault="00D6015A" w:rsidP="00D601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Совместная деятельность:</w:t>
      </w:r>
    </w:p>
    <w:p w:rsidR="00D6015A" w:rsidRPr="00D6015A" w:rsidRDefault="00D6015A" w:rsidP="00D601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526" w:right="582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6015A" w:rsidRPr="00D6015A" w:rsidRDefault="00D6015A" w:rsidP="00D601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526" w:right="33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015A" w:rsidRPr="00D6015A" w:rsidRDefault="00D6015A" w:rsidP="00D601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526" w:right="93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6015A" w:rsidRPr="00D6015A" w:rsidRDefault="00D6015A" w:rsidP="00D601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:rsidR="00D6015A" w:rsidRPr="00D6015A" w:rsidRDefault="00D6015A" w:rsidP="00D601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:rsidR="00D6015A" w:rsidRPr="00D6015A" w:rsidRDefault="00D6015A" w:rsidP="00D601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firstLine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Самоорганизация:</w:t>
      </w:r>
    </w:p>
    <w:p w:rsidR="00D6015A" w:rsidRPr="00D6015A" w:rsidRDefault="00D6015A" w:rsidP="00D601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D6015A" w:rsidRPr="00D6015A" w:rsidRDefault="00D6015A" w:rsidP="00D601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Самоконтроль</w:t>
      </w:r>
      <w:r w:rsidRPr="00D6015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:rsidR="00D6015A" w:rsidRPr="00D6015A" w:rsidRDefault="00D6015A" w:rsidP="00D601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D6015A" w:rsidRPr="00D6015A" w:rsidRDefault="00D6015A" w:rsidP="00D601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26" w:right="1208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речевых ошибок и ошибок, связанных с анализом текстов;</w:t>
      </w:r>
    </w:p>
    <w:p w:rsidR="00D6015A" w:rsidRPr="00D6015A" w:rsidRDefault="00D6015A" w:rsidP="00D601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результат деятельности с поставленной учебной задачей по анализу текстов;</w:t>
      </w:r>
    </w:p>
    <w:p w:rsidR="00D6015A" w:rsidRPr="00D6015A" w:rsidRDefault="00D6015A" w:rsidP="00D601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ошибку, допущенную при работе с текстами;</w:t>
      </w:r>
    </w:p>
    <w:p w:rsidR="00D6015A" w:rsidRPr="00D6015A" w:rsidRDefault="00D6015A" w:rsidP="00D601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26" w:right="85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ПРЕДМЕТНЫЕ РЕЗУЛЬТАТЫ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28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во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классе </w:t>
      </w: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 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D6015A" w:rsidRPr="00D6015A" w:rsidRDefault="00D6015A" w:rsidP="00D601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526" w:right="55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нравственном содержании прочитанного, соотносить поступки героев с нравственными нормами;</w:t>
      </w:r>
    </w:p>
    <w:p w:rsidR="00D6015A" w:rsidRPr="00D6015A" w:rsidRDefault="00D6015A" w:rsidP="00D601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526" w:right="38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элементарными представлениями о национальном своеобразии метафор, олицетворений, эпитетов и видеть в тексте -данные средства художественной выразительности;</w:t>
      </w:r>
    </w:p>
    <w:p w:rsidR="00D6015A" w:rsidRPr="00D6015A" w:rsidRDefault="00D6015A" w:rsidP="00D601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526" w:right="2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в процессе чтения произведений русской литературы читательские умения: читать вслух и про себя,</w:t>
      </w:r>
    </w:p>
    <w:p w:rsidR="00D6015A" w:rsidRPr="00D6015A" w:rsidRDefault="00D6015A" w:rsidP="00D601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элементарными приёмами интерпретации художественных и учебных текстов;</w:t>
      </w:r>
    </w:p>
    <w:p w:rsidR="00D6015A" w:rsidRPr="00D6015A" w:rsidRDefault="00D6015A" w:rsidP="00D601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526" w:right="99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</w:t>
      </w:r>
    </w:p>
    <w:p w:rsidR="00D6015A" w:rsidRPr="00D6015A" w:rsidRDefault="00D6015A" w:rsidP="00D601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собственный круг чтения;</w:t>
      </w:r>
    </w:p>
    <w:p w:rsidR="00D6015A" w:rsidRPr="00D6015A" w:rsidRDefault="00D6015A" w:rsidP="00D601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526" w:right="35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впечатления от прочитанных и прослушанных произведений с впечатлениями от других видов искусства.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Pr="00D6015A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80FFB70" wp14:editId="1511A6B7">
            <wp:extent cx="3811905" cy="10795"/>
            <wp:effectExtent l="0" t="0" r="0" b="8255"/>
            <wp:docPr id="4" name="Рисунок 4" descr="https://nsportal.ru/sites/default/files/docpreview_image/2023/09/22/rodnaya_literatur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3/09/22/rodnaya_literatura.docx_imag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5A" w:rsidRPr="00D6015A" w:rsidRDefault="00D6015A" w:rsidP="00D6015A">
      <w:pPr>
        <w:shd w:val="clear" w:color="auto" w:fill="FFFFFF"/>
        <w:spacing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tbl>
      <w:tblPr>
        <w:tblW w:w="9896" w:type="dxa"/>
        <w:tblInd w:w="-10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876"/>
        <w:gridCol w:w="987"/>
        <w:gridCol w:w="1747"/>
        <w:gridCol w:w="1350"/>
        <w:gridCol w:w="2382"/>
      </w:tblGrid>
      <w:tr w:rsidR="00D6015A" w:rsidRPr="00D6015A" w:rsidTr="00D6015A">
        <w:trPr>
          <w:trHeight w:val="332"/>
        </w:trPr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3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6015A" w:rsidRPr="00D6015A" w:rsidTr="00D6015A">
        <w:trPr>
          <w:trHeight w:val="562"/>
        </w:trPr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 w:right="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015A" w:rsidRPr="00C93B16" w:rsidTr="00D6015A">
        <w:trPr>
          <w:trHeight w:val="65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56"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221E1F"/>
                <w:sz w:val="24"/>
                <w:szCs w:val="24"/>
                <w:lang w:eastAsia="ru-RU"/>
              </w:rPr>
              <w:t>Я и книги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tabs>
                <w:tab w:val="center" w:pos="930"/>
              </w:tabs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6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56"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221E1F"/>
                <w:sz w:val="24"/>
                <w:szCs w:val="24"/>
                <w:lang w:eastAsia="ru-RU"/>
              </w:rPr>
              <w:t>Я взрослею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6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56"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221E1F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6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56"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221E1F"/>
                <w:sz w:val="24"/>
                <w:szCs w:val="24"/>
                <w:lang w:eastAsia="ru-RU"/>
              </w:rPr>
              <w:t>Я фантазирую и мечтаю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D6015A" w:rsidTr="00D6015A">
        <w:trPr>
          <w:trHeight w:val="660"/>
        </w:trPr>
        <w:tc>
          <w:tcPr>
            <w:tcW w:w="3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6015A" w:rsidRPr="00C93B16" w:rsidTr="00D6015A">
        <w:trPr>
          <w:trHeight w:val="6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56"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221E1F"/>
                <w:sz w:val="24"/>
                <w:szCs w:val="24"/>
                <w:lang w:eastAsia="ru-RU"/>
              </w:rPr>
              <w:t>Родная страна во все времена сынами сильна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6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56"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221E1F"/>
                <w:sz w:val="24"/>
                <w:szCs w:val="24"/>
                <w:lang w:eastAsia="ru-RU"/>
              </w:rPr>
              <w:t>Народные праздники, связанные с временами 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6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56"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221E1F"/>
                <w:sz w:val="24"/>
                <w:szCs w:val="24"/>
                <w:lang w:eastAsia="ru-RU"/>
              </w:rPr>
              <w:t>О родной природе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D6015A" w:rsidTr="00D6015A">
        <w:trPr>
          <w:trHeight w:val="660"/>
        </w:trPr>
        <w:tc>
          <w:tcPr>
            <w:tcW w:w="3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6015A" w:rsidRPr="00D6015A" w:rsidTr="00D6015A">
        <w:trPr>
          <w:trHeight w:val="660"/>
        </w:trPr>
        <w:tc>
          <w:tcPr>
            <w:tcW w:w="3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015A" w:rsidRPr="00D6015A" w:rsidTr="00D6015A">
        <w:trPr>
          <w:trHeight w:val="660"/>
        </w:trPr>
        <w:tc>
          <w:tcPr>
            <w:tcW w:w="3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6015A" w:rsidRDefault="00D6015A" w:rsidP="00D6015A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6015A" w:rsidRDefault="00D6015A" w:rsidP="00D6015A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6015A" w:rsidRDefault="00D6015A" w:rsidP="00D6015A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          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ПОУРОЧНОЕ ПЛАНИРОВАНИЕ</w:t>
      </w:r>
    </w:p>
    <w:p w:rsidR="00D6015A" w:rsidRDefault="00D6015A" w:rsidP="00D6015A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082DACF7" wp14:editId="25E6B38B">
            <wp:extent cx="3811905" cy="10795"/>
            <wp:effectExtent l="0" t="0" r="0" b="8255"/>
            <wp:docPr id="5" name="Рисунок 5" descr="https://nsportal.ru/sites/default/files/docpreview_image/2023/09/22/rodnaya_literatur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3/09/22/rodnaya_literatura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                       </w:t>
      </w: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 КЛАСС</w:t>
      </w:r>
    </w:p>
    <w:tbl>
      <w:tblPr>
        <w:tblW w:w="10134" w:type="dxa"/>
        <w:tblInd w:w="-10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890"/>
        <w:gridCol w:w="699"/>
        <w:gridCol w:w="1652"/>
        <w:gridCol w:w="1358"/>
        <w:gridCol w:w="1160"/>
        <w:gridCol w:w="1885"/>
      </w:tblGrid>
      <w:tr w:rsidR="00D6015A" w:rsidRPr="00D6015A" w:rsidTr="00D6015A">
        <w:trPr>
          <w:trHeight w:val="478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3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6015A" w:rsidRPr="00D6015A" w:rsidTr="00D6015A">
        <w:trPr>
          <w:trHeight w:val="812"/>
        </w:trPr>
        <w:tc>
          <w:tcPr>
            <w:tcW w:w="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 w:righ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015A" w:rsidRPr="00C93B16" w:rsidTr="00D6015A">
        <w:trPr>
          <w:trHeight w:val="1146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1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контроль. Контрольная работа.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2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3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Н. Егорова. «Детство Александра Пушкина» (глава «Нянины сказки»).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А. 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«Как знаю, как помню, как умею» (фрагмент).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1150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6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К. Чуковская. Памяти детства. Мой отец Корней Чуковский.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10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И. Кузьмин. «Дом с колокольчиком».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В. Бианки. «Сова».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6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В. Шергин. «Плотник в думает топором».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А. Пермяк. «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Маркел-самодел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дети».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10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Голявкин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«Этот мальчик».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6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П. Алексеев. «Медаль». Пословицы.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</w:t>
            </w: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9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Толстой. «Отец и сыновья».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6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В. Дружинина. «Очень полезный подарок».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750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8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Г. Георгиев. «Стрекот кузнечика».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2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Голявкин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«Мой добрый папа» (фрагмент). Пословицы.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</w:tbl>
    <w:p w:rsidR="00D6015A" w:rsidRPr="00D6015A" w:rsidRDefault="00D6015A" w:rsidP="00D6015A">
      <w:pPr>
        <w:shd w:val="clear" w:color="auto" w:fill="FFFFFF"/>
        <w:spacing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B5138D3" wp14:editId="33A2764A">
            <wp:extent cx="3811905" cy="10795"/>
            <wp:effectExtent l="0" t="0" r="0" b="8255"/>
            <wp:docPr id="6" name="Рисунок 6" descr="https://nsportal.ru/sites/default/files/docpreview_image/2023/09/22/rodnaya_literatur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3/09/22/rodnaya_literatura.docx_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7" w:type="dxa"/>
        <w:tblInd w:w="-10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687"/>
        <w:gridCol w:w="1581"/>
        <w:gridCol w:w="1418"/>
        <w:gridCol w:w="1218"/>
        <w:gridCol w:w="1900"/>
      </w:tblGrid>
      <w:tr w:rsidR="00D6015A" w:rsidRPr="00C93B16" w:rsidTr="00D6015A">
        <w:trPr>
          <w:trHeight w:val="8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5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 контроль. Контрольная работа.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4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К. Абрамцева. «Заветное желание».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В. Григорьева. «Мечта».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Толстой. «Воспоминания» (глава «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Фанфаронова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гора»).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4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А. 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Бахревский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«Виктор Васнецов» (глава «Рябово»).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14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А. Булатов, В. И. 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Порудоминский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«Собирал человек слова… Повесть о В. И. Дале» (фрагмент).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11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6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Л. Яковлев. «Сергий Радонежский приходит на помощь» (фрагмент).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К. Языкова. «Преподобный Сергий Радонежский».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</w:t>
            </w: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С. 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Шмелёв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Песни-веснянки.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11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Ф. Воронкова. «Девочка из города» (глава «Праздник весны»).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11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</w:t>
            </w:r>
          </w:p>
          <w:p w:rsidR="00D6015A" w:rsidRPr="00D6015A" w:rsidRDefault="00D6015A" w:rsidP="00D6015A">
            <w:pPr>
              <w:spacing w:after="0" w:line="240" w:lineRule="auto"/>
              <w:ind w:left="76"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Жуковский. «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Жаворонок»</w:t>
            </w:r>
            <w:proofErr w:type="gram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Пушкин. «Птичка».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4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А. Коринфский «Август – 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собериха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«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Спожники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5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Загадка. И. С. Никитин. «В чистом поле тень шагает...»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15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Ф. Воронкова. «Подснежники».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И. Коваль. «Фарфоровые колокольчики».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14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С. 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Пляцковкий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«Колокольчик».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2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Солоухин. "Трава". Е. А. Благинина «</w:t>
            </w:r>
            <w:proofErr w:type="spellStart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C93B16" w:rsidTr="00D6015A">
        <w:trPr>
          <w:trHeight w:val="11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1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контроль. Контрольная работа.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viki.rdf.ru, school- collection.edu.ru</w:t>
            </w:r>
          </w:p>
        </w:tc>
      </w:tr>
      <w:tr w:rsidR="00D6015A" w:rsidRPr="00D6015A" w:rsidTr="00D6015A">
        <w:trPr>
          <w:trHeight w:val="812"/>
        </w:trPr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 w:right="4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15A" w:rsidRPr="00D6015A" w:rsidRDefault="00D6015A" w:rsidP="00D6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15A" w:rsidRP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  <w:r w:rsidRPr="00D6015A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5FDE03A" wp14:editId="1920E88E">
            <wp:extent cx="3811905" cy="10795"/>
            <wp:effectExtent l="0" t="0" r="0" b="8255"/>
            <wp:docPr id="7" name="Рисунок 7" descr="https://nsportal.ru/sites/default/files/docpreview_image/2023/09/22/rodnaya_literatur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3/09/22/rodnaya_literatura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ОБЯЗАТЕЛЬНЫЕ УЧЕБНЫЕ МАТЕРИАЛЫ ДЛЯ УЧЕНИКА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5814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на родном русском языке; 2 класс/О. М. Александрова;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И. Кузнецова;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737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Ю. Романова "Просвещение"; Введите свой вариант: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МЕТОДИЧЕСКИЕ МАТЕРИАЛЫ ДЛЯ УЧИТЕЛЯ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 w:right="1212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образовательная программа учебного предмета "Литературное чтение на родном (русском) языке".</w:t>
      </w: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viki.rdf.ru, school-collection.edu.ru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D6015A" w:rsidRPr="00D6015A" w:rsidRDefault="00D6015A" w:rsidP="00D6015A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  <w:r w:rsidRPr="00D6015A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078FE84A" wp14:editId="54818408">
            <wp:extent cx="3811905" cy="10795"/>
            <wp:effectExtent l="0" t="0" r="0" b="8255"/>
            <wp:docPr id="8" name="Рисунок 8" descr="https://nsportal.ru/sites/default/files/docpreview_image/2023/09/22/rodnaya_literatur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3/09/22/rodnaya_literatura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УЧЕБНОЕ ОБОРУДОВАНИЕ</w:t>
      </w:r>
    </w:p>
    <w:p w:rsidR="00D6015A" w:rsidRPr="00D6015A" w:rsidRDefault="00D6015A" w:rsidP="00D6015A">
      <w:pPr>
        <w:shd w:val="clear" w:color="auto" w:fill="FFFFFF"/>
        <w:spacing w:after="0" w:line="240" w:lineRule="auto"/>
        <w:ind w:left="526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проектор, ноутбук.</w:t>
      </w:r>
    </w:p>
    <w:p w:rsidR="00D6015A" w:rsidRPr="00D6015A" w:rsidRDefault="00D6015A" w:rsidP="00D60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D6" w:rsidRDefault="004D59D6"/>
    <w:sectPr w:rsidR="004D59D6" w:rsidSect="00C93B16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848"/>
    <w:multiLevelType w:val="multilevel"/>
    <w:tmpl w:val="4FF0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37063"/>
    <w:multiLevelType w:val="multilevel"/>
    <w:tmpl w:val="A17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D401F"/>
    <w:multiLevelType w:val="multilevel"/>
    <w:tmpl w:val="43B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472A16"/>
    <w:multiLevelType w:val="multilevel"/>
    <w:tmpl w:val="7524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E4D83"/>
    <w:multiLevelType w:val="multilevel"/>
    <w:tmpl w:val="9C78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9351E"/>
    <w:multiLevelType w:val="multilevel"/>
    <w:tmpl w:val="FE66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E1243"/>
    <w:multiLevelType w:val="multilevel"/>
    <w:tmpl w:val="A55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1A36DB"/>
    <w:multiLevelType w:val="multilevel"/>
    <w:tmpl w:val="5A30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0477A"/>
    <w:multiLevelType w:val="multilevel"/>
    <w:tmpl w:val="BD8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746579"/>
    <w:multiLevelType w:val="multilevel"/>
    <w:tmpl w:val="2FF4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F40321"/>
    <w:multiLevelType w:val="multilevel"/>
    <w:tmpl w:val="848A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AA447F"/>
    <w:multiLevelType w:val="multilevel"/>
    <w:tmpl w:val="2400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85430F"/>
    <w:multiLevelType w:val="multilevel"/>
    <w:tmpl w:val="AF6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285922"/>
    <w:multiLevelType w:val="multilevel"/>
    <w:tmpl w:val="51E6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3E41A7"/>
    <w:multiLevelType w:val="multilevel"/>
    <w:tmpl w:val="C14E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450B1E"/>
    <w:multiLevelType w:val="multilevel"/>
    <w:tmpl w:val="7572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7F0097"/>
    <w:multiLevelType w:val="multilevel"/>
    <w:tmpl w:val="A9CC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6907C4"/>
    <w:multiLevelType w:val="multilevel"/>
    <w:tmpl w:val="0F6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6"/>
  </w:num>
  <w:num w:numId="5">
    <w:abstractNumId w:val="9"/>
  </w:num>
  <w:num w:numId="6">
    <w:abstractNumId w:val="2"/>
  </w:num>
  <w:num w:numId="7">
    <w:abstractNumId w:val="17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4"/>
  </w:num>
  <w:num w:numId="13">
    <w:abstractNumId w:val="8"/>
  </w:num>
  <w:num w:numId="14">
    <w:abstractNumId w:val="3"/>
  </w:num>
  <w:num w:numId="15">
    <w:abstractNumId w:val="13"/>
  </w:num>
  <w:num w:numId="16">
    <w:abstractNumId w:val="12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5A"/>
    <w:rsid w:val="004D59D6"/>
    <w:rsid w:val="00C93B16"/>
    <w:rsid w:val="00D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277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7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525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1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4103</Words>
  <Characters>23392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</cp:revision>
  <dcterms:created xsi:type="dcterms:W3CDTF">2023-10-11T16:16:00Z</dcterms:created>
  <dcterms:modified xsi:type="dcterms:W3CDTF">2023-10-11T19:43:00Z</dcterms:modified>
</cp:coreProperties>
</file>