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BB" w:rsidRDefault="00EA39BB" w:rsidP="00EA39BB">
      <w:pPr>
        <w:keepNext/>
        <w:keepLines/>
        <w:spacing w:before="40"/>
        <w:jc w:val="center"/>
        <w:outlineLvl w:val="2"/>
        <w:rPr>
          <w:b/>
          <w:i/>
          <w:iCs/>
          <w:color w:val="032348"/>
          <w:sz w:val="28"/>
          <w:szCs w:val="28"/>
        </w:rPr>
      </w:pPr>
      <w:bookmarkStart w:id="0" w:name="_Toc24122557"/>
      <w:r w:rsidRPr="006D07D4">
        <w:rPr>
          <w:b/>
          <w:i/>
          <w:iCs/>
          <w:color w:val="032348"/>
          <w:sz w:val="28"/>
          <w:szCs w:val="28"/>
        </w:rPr>
        <w:t>Бланк обследования образовательной организации</w:t>
      </w:r>
      <w:bookmarkEnd w:id="0"/>
    </w:p>
    <w:p w:rsidR="00AB7E37" w:rsidRPr="006D07D4" w:rsidRDefault="005A496F" w:rsidP="00EA39BB">
      <w:pPr>
        <w:keepNext/>
        <w:keepLines/>
        <w:spacing w:before="40"/>
        <w:jc w:val="center"/>
        <w:outlineLvl w:val="2"/>
        <w:rPr>
          <w:b/>
          <w:i/>
          <w:iCs/>
          <w:color w:val="032348"/>
          <w:sz w:val="28"/>
          <w:szCs w:val="28"/>
        </w:rPr>
      </w:pPr>
      <w:r>
        <w:rPr>
          <w:b/>
          <w:i/>
          <w:iCs/>
          <w:color w:val="032348"/>
          <w:sz w:val="28"/>
          <w:szCs w:val="28"/>
        </w:rPr>
        <w:t>МКОУ «</w:t>
      </w:r>
      <w:proofErr w:type="spellStart"/>
      <w:r>
        <w:rPr>
          <w:b/>
          <w:i/>
          <w:iCs/>
          <w:color w:val="032348"/>
          <w:sz w:val="28"/>
          <w:szCs w:val="28"/>
        </w:rPr>
        <w:t>Тушиловская</w:t>
      </w:r>
      <w:proofErr w:type="spellEnd"/>
      <w:r>
        <w:rPr>
          <w:b/>
          <w:i/>
          <w:iCs/>
          <w:color w:val="032348"/>
          <w:sz w:val="28"/>
          <w:szCs w:val="28"/>
        </w:rPr>
        <w:t xml:space="preserve"> О</w:t>
      </w:r>
      <w:r w:rsidR="00AB7E37">
        <w:rPr>
          <w:b/>
          <w:i/>
          <w:iCs/>
          <w:color w:val="032348"/>
          <w:sz w:val="28"/>
          <w:szCs w:val="28"/>
        </w:rPr>
        <w:t>ОШ</w:t>
      </w:r>
      <w:r>
        <w:rPr>
          <w:b/>
          <w:i/>
          <w:iCs/>
          <w:color w:val="032348"/>
          <w:sz w:val="28"/>
          <w:szCs w:val="28"/>
        </w:rPr>
        <w:t>»</w:t>
      </w:r>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826"/>
        <w:gridCol w:w="1721"/>
      </w:tblGrid>
      <w:tr w:rsidR="00EA39BB" w:rsidRPr="006D07D4" w:rsidTr="0028546D">
        <w:tc>
          <w:tcPr>
            <w:tcW w:w="318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color w:val="000000"/>
              </w:rPr>
            </w:pPr>
            <w:r w:rsidRPr="006D07D4">
              <w:rPr>
                <w:color w:val="000000"/>
              </w:rPr>
              <w:t>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color w:val="000000"/>
              </w:rPr>
            </w:pPr>
            <w:r w:rsidRPr="006D07D4">
              <w:rPr>
                <w:color w:val="000000"/>
              </w:rPr>
              <w:t>3</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 w:right="-108"/>
              <w:jc w:val="center"/>
              <w:rPr>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right="-108"/>
              <w:jc w:val="center"/>
              <w:rPr>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организации и ее филиалов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Сведения о </w:t>
            </w:r>
            <w:proofErr w:type="gramStart"/>
            <w:r w:rsidRPr="006D07D4">
              <w:rPr>
                <w:bCs/>
                <w:color w:val="000000"/>
              </w:rPr>
              <w:t>положениях</w:t>
            </w:r>
            <w:proofErr w:type="gramEnd"/>
            <w:r w:rsidRPr="006D07D4">
              <w:rPr>
                <w:bCs/>
                <w:color w:val="000000"/>
              </w:rPr>
              <w:t xml:space="preserve"> о структурных подразделениях (об органах управления) с приложением копий указанных положений (при их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План финансово-хозяйственной деятельности образовательной организации, утвержденного </w:t>
            </w:r>
            <w:r w:rsidRPr="006D07D4">
              <w:rPr>
                <w:bCs/>
                <w:color w:val="000000"/>
              </w:rPr>
              <w:lastRenderedPageBreak/>
              <w:t>в установленном законодательством Российской Федерации порядке, или бюджетные сметы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Правила внутреннего распорядка обучающихся, правила внутреннего трудового распорядка и коллективный договор</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Отчет о результатах самообследования</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AB7E37" w:rsidP="0028546D">
            <w:pPr>
              <w:jc w:val="center"/>
              <w:rPr>
                <w:rFonts w:eastAsia="Calibri"/>
              </w:rPr>
            </w:pPr>
            <w: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AB7E37" w:rsidP="0028546D">
            <w:pPr>
              <w:jc w:val="center"/>
              <w:rPr>
                <w:rFonts w:eastAsia="Calibri"/>
              </w:rPr>
            </w:pPr>
            <w:r>
              <w:rPr>
                <w:b/>
                <w:bCs/>
                <w:color w:val="000000"/>
              </w:rPr>
              <w:t>99*</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AB7E37" w:rsidRDefault="00EA39BB" w:rsidP="0028546D">
            <w:pPr>
              <w:widowControl w:val="0"/>
              <w:ind w:left="360"/>
              <w:contextualSpacing/>
              <w:jc w:val="center"/>
              <w:rPr>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IV</w:t>
            </w:r>
            <w:r w:rsidRPr="006D07D4">
              <w:rPr>
                <w:b/>
                <w:bCs/>
                <w:color w:val="000000"/>
              </w:rPr>
              <w:t>. Образование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Аннотации к рабочим программам дисциплин (по каждой дисциплине в составе образовательной программы) с приложением </w:t>
            </w:r>
            <w:r w:rsidRPr="006D07D4">
              <w:rPr>
                <w:bCs/>
                <w:color w:val="000000"/>
              </w:rPr>
              <w:lastRenderedPageBreak/>
              <w:t>их копий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 xml:space="preserve"> Информация о календарных учебных графиках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39BB" w:rsidRPr="006D07D4" w:rsidRDefault="00EA39BB" w:rsidP="0028546D">
            <w:pPr>
              <w:widowControl w:val="0"/>
              <w:tabs>
                <w:tab w:val="left" w:pos="284"/>
                <w:tab w:val="left" w:pos="317"/>
              </w:tabs>
              <w:contextualSpacing/>
              <w:rPr>
                <w:bCs/>
                <w:color w:val="000000"/>
              </w:rPr>
            </w:pP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DC441C" w:rsidP="0028546D">
            <w:pPr>
              <w:widowControl w:val="0"/>
              <w:ind w:left="360"/>
              <w:contextualSpacing/>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 </w:t>
            </w:r>
            <w:r w:rsidR="00DC441C">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w:t>
            </w:r>
            <w:r w:rsidRPr="006D07D4">
              <w:rPr>
                <w:bCs/>
                <w:color w:val="000000"/>
              </w:rPr>
              <w:lastRenderedPageBreak/>
              <w:t xml:space="preserve">на сайте Министерства просвещения или Министерства высшего образования и науки </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lastRenderedPageBreak/>
              <w:t>V</w:t>
            </w:r>
            <w:r w:rsidRPr="006D07D4">
              <w:rPr>
                <w:b/>
                <w:bCs/>
                <w:color w:val="000000"/>
              </w:rPr>
              <w:t>. Руководство. Педагогический состав</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образовательных ресурсах, к которым обеспечивается доступ </w:t>
            </w:r>
            <w:r w:rsidRPr="006D07D4">
              <w:rPr>
                <w:bCs/>
                <w:color w:val="000000"/>
              </w:rPr>
              <w:lastRenderedPageBreak/>
              <w:t xml:space="preserve">обучающихся, в том числе приспособленные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обучающимся стипендий, мер социальной поддержки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наличии общежития, интерната, </w:t>
            </w:r>
            <w:r w:rsidRPr="006D07D4">
              <w:rPr>
                <w:rFonts w:eastAsia="Calibri"/>
                <w:color w:val="22272F"/>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F50A10" w:rsidP="0028546D">
            <w:pPr>
              <w:widowControl w:val="0"/>
              <w:ind w:left="360"/>
              <w:contextualSpacing/>
              <w:jc w:val="center"/>
              <w:rPr>
                <w:b/>
                <w:bCs/>
                <w:color w:val="000000"/>
              </w:rPr>
            </w:pPr>
            <w:r>
              <w:rPr>
                <w:b/>
                <w:bCs/>
                <w:color w:val="000000"/>
              </w:rPr>
              <w:t>99</w:t>
            </w:r>
            <w:r w:rsidR="00EA39BB" w:rsidRPr="006D07D4">
              <w:rPr>
                <w:b/>
                <w:bCs/>
                <w:color w:val="000000"/>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99</w:t>
            </w:r>
            <w:r w:rsidRPr="006D07D4">
              <w:rPr>
                <w:b/>
                <w:bCs/>
                <w:color w:val="000000"/>
                <w:lang w:val="en-US"/>
              </w:rPr>
              <w:t>*</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right"/>
              <w:rPr>
                <w:b/>
                <w:bCs/>
                <w:color w:val="000000"/>
              </w:rPr>
            </w:pPr>
            <w:r w:rsidRPr="006D07D4">
              <w:rPr>
                <w:b/>
                <w:bCs/>
                <w:color w:val="000000"/>
              </w:rPr>
              <w:t>Всего</w:t>
            </w:r>
            <w:r w:rsidRPr="006D07D4">
              <w:rPr>
                <w:bCs/>
                <w:color w:val="000000"/>
              </w:rPr>
              <w:t xml:space="preserve">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459"/>
              </w:tabs>
              <w:jc w:val="center"/>
              <w:rPr>
                <w:rFonts w:eastAsia="Calibri"/>
                <w:b/>
                <w:color w:val="000000"/>
              </w:rPr>
            </w:pPr>
            <w:r w:rsidRPr="006D07D4">
              <w:rPr>
                <w:rFonts w:eastAsia="Calibri"/>
                <w:b/>
                <w:color w:val="000000"/>
              </w:rPr>
              <w:t>… из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459"/>
              </w:tabs>
              <w:jc w:val="center"/>
              <w:rPr>
                <w:rFonts w:eastAsia="Calibri"/>
                <w:b/>
                <w:color w:val="000000"/>
              </w:rPr>
            </w:pPr>
            <w:r w:rsidRPr="006D07D4">
              <w:rPr>
                <w:rFonts w:eastAsia="Calibri"/>
                <w:b/>
                <w:color w:val="000000"/>
              </w:rPr>
              <w:t>… из …</w:t>
            </w:r>
          </w:p>
        </w:tc>
      </w:tr>
    </w:tbl>
    <w:p w:rsidR="00EA39BB" w:rsidRPr="006D07D4" w:rsidRDefault="00EA39BB" w:rsidP="00EA39BB">
      <w:pPr>
        <w:rPr>
          <w:b/>
          <w:bCs/>
          <w:color w:val="000000"/>
          <w:sz w:val="18"/>
          <w:szCs w:val="18"/>
        </w:rPr>
      </w:pPr>
      <w:r w:rsidRPr="006D07D4">
        <w:rPr>
          <w:b/>
          <w:bCs/>
          <w:color w:val="000000"/>
          <w:sz w:val="18"/>
          <w:szCs w:val="18"/>
        </w:rPr>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lastRenderedPageBreak/>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 (*)</w:t>
      </w:r>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r w:rsidRPr="006D07D4">
              <w:rPr>
                <w:rFonts w:eastAsia="Calibri"/>
                <w:b/>
              </w:rPr>
              <w:t>п/п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EA39BB" w:rsidP="0028546D">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F50A10" w:rsidRDefault="00F50A10"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F50A10" w:rsidRDefault="00F50A10"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F50A10"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F50A10" w:rsidP="0028546D">
            <w:pPr>
              <w:jc w:val="both"/>
              <w:rPr>
                <w:rFonts w:eastAsia="Calibri"/>
              </w:rPr>
            </w:pPr>
            <w:r>
              <w:rPr>
                <w:rFonts w:eastAsia="Calibri"/>
              </w:rPr>
              <w:t>0</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F50A10"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F50A10" w:rsidP="0028546D">
            <w:pPr>
              <w:jc w:val="both"/>
              <w:rPr>
                <w:rFonts w:eastAsia="Calibri"/>
              </w:rPr>
            </w:pPr>
            <w:r>
              <w:rPr>
                <w:rFonts w:eastAsia="Calibri"/>
              </w:rPr>
              <w:t>0</w:t>
            </w: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firstRow="1" w:lastRow="0" w:firstColumn="1" w:lastColumn="0" w:noHBand="0" w:noVBand="1"/>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673875" w:rsidP="0028546D">
            <w:pPr>
              <w:rPr>
                <w:rFonts w:eastAsia="Century Gothic"/>
              </w:rPr>
            </w:pPr>
            <w:r>
              <w:rPr>
                <w:rFonts w:eastAsia="Century Gothic"/>
              </w:rP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673875"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w:t>
            </w:r>
            <w:proofErr w:type="gramStart"/>
            <w:r w:rsidRPr="006D07D4">
              <w:rPr>
                <w:rFonts w:eastAsia="Century Gothic"/>
              </w:rPr>
              <w:t>работающего</w:t>
            </w:r>
            <w:proofErr w:type="gramEnd"/>
            <w:r w:rsidRPr="006D07D4">
              <w:rPr>
                <w:rFonts w:eastAsia="Century Gothic"/>
              </w:rPr>
              <w:t xml:space="preserve">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7D1D83"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673875"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санитарное состояние помещений образовательной организации. </w:t>
            </w:r>
            <w:proofErr w:type="gramStart"/>
            <w:r w:rsidRPr="006D07D4">
              <w:rPr>
                <w:rFonts w:eastAsia="Century Gothic"/>
              </w:rPr>
              <w:t>Критерии: нет замечаний/есть замечания (какие именно, укажите:____________________</w:t>
            </w:r>
            <w:proofErr w:type="gramEnd"/>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673875" w:rsidP="0028546D">
            <w:r>
              <w:t>Нет замечаний</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673875" w:rsidP="0028546D">
            <w:r>
              <w:t>1</w:t>
            </w:r>
            <w:bookmarkStart w:id="1" w:name="_GoBack"/>
            <w:bookmarkEnd w:id="1"/>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673875"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bl>
    <w:p w:rsidR="00EA39BB" w:rsidRPr="006D07D4" w:rsidRDefault="00EA39BB" w:rsidP="00EA39BB">
      <w:pPr>
        <w:ind w:firstLine="708"/>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lastRenderedPageBreak/>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firstRow="1" w:lastRow="0" w:firstColumn="1" w:lastColumn="0" w:noHBand="0" w:noVBand="1"/>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673875"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673875"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673875"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673875"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673875" w:rsidP="0028546D">
            <w:pPr>
              <w:rPr>
                <w:rFonts w:eastAsia="Century Gothic"/>
                <w:color w:val="000000"/>
              </w:rPr>
            </w:pPr>
            <w:r>
              <w:rPr>
                <w:rFonts w:eastAsia="Century Gothic"/>
                <w:color w:val="000000"/>
              </w:rPr>
              <w:t>0</w:t>
            </w: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673875" w:rsidP="0028546D">
            <w:pPr>
              <w:rPr>
                <w:rFonts w:eastAsia="Century Gothic"/>
              </w:rPr>
            </w:pPr>
            <w:r>
              <w:rPr>
                <w:rFonts w:eastAsia="Century Gothic"/>
              </w:rPr>
              <w:t>0</w:t>
            </w: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r w:rsidRPr="006D07D4">
        <w:rPr>
          <w:rFonts w:eastAsia="Calibri"/>
        </w:rPr>
        <w:t xml:space="preserve"> </w:t>
      </w:r>
    </w:p>
    <w:tbl>
      <w:tblPr>
        <w:tblStyle w:val="192"/>
        <w:tblW w:w="0" w:type="auto"/>
        <w:tblLook w:val="04A0" w:firstRow="1" w:lastRow="0" w:firstColumn="1" w:lastColumn="0" w:noHBand="0" w:noVBand="1"/>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673875"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673875"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возможность представления инвалидам по слуху (слуху и зрению) услуг </w:t>
            </w:r>
            <w:proofErr w:type="spellStart"/>
            <w:r w:rsidRPr="006D07D4">
              <w:rPr>
                <w:rFonts w:eastAsia="Century Gothic"/>
                <w:color w:val="000000"/>
              </w:rPr>
              <w:t>сурдопереводчика</w:t>
            </w:r>
            <w:proofErr w:type="spellEnd"/>
            <w:r w:rsidRPr="006D07D4">
              <w:rPr>
                <w:rFonts w:eastAsia="Century Gothic"/>
                <w:color w:val="000000"/>
              </w:rPr>
              <w:t xml:space="preserve">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673875"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673875"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roofErr w:type="gramStart"/>
            <w:r w:rsidRPr="006D07D4">
              <w:rPr>
                <w:rFonts w:eastAsia="Century Gothic"/>
                <w:color w:val="000000"/>
              </w:rPr>
              <w:t>помощь</w:t>
            </w:r>
            <w:proofErr w:type="gramEnd"/>
            <w:r w:rsidRPr="006D07D4">
              <w:rPr>
                <w:rFonts w:eastAsia="Century Gothic"/>
                <w:color w:val="000000"/>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673875"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673875"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bl>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rPr>
          <w:b/>
          <w:bCs/>
          <w:color w:val="333333"/>
        </w:rPr>
      </w:pPr>
      <w:r w:rsidRPr="006D07D4">
        <w:rPr>
          <w:b/>
          <w:bCs/>
          <w:color w:val="333333"/>
        </w:rPr>
        <w:t>Рекомендации эксперта:</w:t>
      </w:r>
    </w:p>
    <w:p w:rsidR="00EA39BB" w:rsidRPr="006D07D4" w:rsidRDefault="00EA39BB" w:rsidP="00EA39BB">
      <w:pPr>
        <w:rPr>
          <w:b/>
          <w:bCs/>
          <w:color w:val="333333"/>
        </w:rPr>
      </w:pPr>
    </w:p>
    <w:p w:rsidR="00A426C3" w:rsidRDefault="00EA39BB">
      <w:r w:rsidRPr="006D07D4">
        <w:rPr>
          <w:b/>
          <w:bCs/>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42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BB"/>
    <w:rsid w:val="005A496F"/>
    <w:rsid w:val="00673875"/>
    <w:rsid w:val="007D1D83"/>
    <w:rsid w:val="00A426C3"/>
    <w:rsid w:val="00AB7E37"/>
    <w:rsid w:val="00DC441C"/>
    <w:rsid w:val="00EA39BB"/>
    <w:rsid w:val="00F50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96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2057</Words>
  <Characters>11727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555</cp:lastModifiedBy>
  <cp:revision>2</cp:revision>
  <dcterms:created xsi:type="dcterms:W3CDTF">2020-09-13T17:11:00Z</dcterms:created>
  <dcterms:modified xsi:type="dcterms:W3CDTF">2020-09-13T17:11:00Z</dcterms:modified>
</cp:coreProperties>
</file>